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6A7F5C">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6A7F5C">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66433C">
            <w:pPr>
              <w:rPr>
                <w:rFonts w:ascii="Arial" w:hAnsi="Arial"/>
              </w:rPr>
            </w:pPr>
            <w:r w:rsidRPr="0066433C">
              <w:rPr>
                <w:rFonts w:ascii="Arial" w:hAnsi="Arial"/>
              </w:rPr>
              <w:t>Cross-Cultural Issues</w:t>
            </w:r>
          </w:p>
        </w:tc>
      </w:tr>
      <w:tr w:rsidR="00334D69" w:rsidTr="006A7F5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Pr="0066433C" w:rsidRDefault="0066433C">
            <w:pPr>
              <w:rPr>
                <w:rFonts w:ascii="Arial" w:hAnsi="Arial"/>
                <w:szCs w:val="24"/>
              </w:rPr>
            </w:pPr>
            <w:r w:rsidRPr="0066433C">
              <w:rPr>
                <w:rFonts w:ascii="Arial" w:hAnsi="Arial"/>
                <w:szCs w:val="24"/>
              </w:rPr>
              <w:t>HDG107</w:t>
            </w:r>
          </w:p>
          <w:p w:rsidR="0066433C" w:rsidRDefault="0066433C">
            <w:pPr>
              <w:rPr>
                <w:rFonts w:ascii="Arial" w:hAnsi="Arial"/>
              </w:rPr>
            </w:pPr>
            <w:r w:rsidRPr="0066433C">
              <w:rPr>
                <w:rFonts w:ascii="Arial" w:hAnsi="Arial"/>
                <w:szCs w:val="24"/>
              </w:rPr>
              <w:t>HDG093</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6A7F5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Pr="0066433C" w:rsidRDefault="0066433C" w:rsidP="00B56820">
            <w:pPr>
              <w:rPr>
                <w:rFonts w:ascii="Arial" w:hAnsi="Arial"/>
                <w:szCs w:val="24"/>
              </w:rPr>
            </w:pPr>
            <w:r w:rsidRPr="0066433C">
              <w:rPr>
                <w:rFonts w:ascii="Arial" w:hAnsi="Arial"/>
                <w:szCs w:val="24"/>
              </w:rPr>
              <w:t>Various</w:t>
            </w:r>
          </w:p>
        </w:tc>
      </w:tr>
      <w:tr w:rsidR="00334D69" w:rsidTr="006A7F5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Pr="0066433C" w:rsidRDefault="0066433C">
            <w:pPr>
              <w:rPr>
                <w:rFonts w:ascii="Arial" w:hAnsi="Arial"/>
                <w:szCs w:val="24"/>
              </w:rPr>
            </w:pPr>
            <w:r w:rsidRPr="0066433C">
              <w:rPr>
                <w:rFonts w:ascii="Arial" w:hAnsi="Arial"/>
                <w:szCs w:val="24"/>
              </w:rPr>
              <w:t>General Arts and Science Department</w:t>
            </w:r>
          </w:p>
          <w:p w:rsidR="00921A53" w:rsidRDefault="0066433C">
            <w:pPr>
              <w:rPr>
                <w:rFonts w:ascii="Arial" w:hAnsi="Arial"/>
              </w:rPr>
            </w:pPr>
            <w:r>
              <w:rPr>
                <w:rFonts w:ascii="Arial" w:hAnsi="Arial"/>
              </w:rPr>
              <w:t>Mary Lewis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6A7F5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6A7F5C">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274393">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6A7F5C">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6A7F5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66433C" w:rsidRDefault="0066433C">
            <w:pPr>
              <w:rPr>
                <w:rFonts w:ascii="Arial" w:hAnsi="Arial"/>
                <w:szCs w:val="24"/>
              </w:rPr>
            </w:pPr>
            <w:r w:rsidRPr="0066433C">
              <w:rPr>
                <w:rFonts w:ascii="Arial" w:hAnsi="Arial"/>
                <w:szCs w:val="24"/>
              </w:rPr>
              <w:t>3</w:t>
            </w:r>
          </w:p>
        </w:tc>
      </w:tr>
      <w:tr w:rsidR="00334D69" w:rsidTr="006A7F5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Pr="0066433C" w:rsidRDefault="0066433C">
            <w:pPr>
              <w:rPr>
                <w:rFonts w:ascii="Arial" w:hAnsi="Arial"/>
                <w:szCs w:val="24"/>
              </w:rPr>
            </w:pPr>
            <w:r w:rsidRPr="0066433C">
              <w:rPr>
                <w:rFonts w:ascii="Arial" w:hAnsi="Arial"/>
                <w:szCs w:val="24"/>
              </w:rPr>
              <w:t>None</w:t>
            </w:r>
          </w:p>
        </w:tc>
      </w:tr>
      <w:tr w:rsidR="00334D69" w:rsidTr="006A7F5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66433C">
            <w:pPr>
              <w:rPr>
                <w:rFonts w:ascii="Arial" w:hAnsi="Arial"/>
              </w:rPr>
            </w:pPr>
            <w:r>
              <w:rPr>
                <w:rFonts w:ascii="Arial" w:hAnsi="Arial"/>
              </w:rPr>
              <w:t>3</w:t>
            </w:r>
          </w:p>
        </w:tc>
      </w:tr>
      <w:tr w:rsidR="006F13F4" w:rsidTr="006A7F5C">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6A7F5C">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6A7F5C">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6A7F5C">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125418" w:rsidRDefault="00125418">
      <w:pPr>
        <w:tabs>
          <w:tab w:val="center" w:pos="4560"/>
        </w:tabs>
        <w:rPr>
          <w:rFonts w:ascii="Arial" w:hAnsi="Arial" w:cs="Arial"/>
          <w:i/>
          <w:sz w:val="22"/>
          <w:lang w:val="en-GB"/>
        </w:rPr>
      </w:pPr>
    </w:p>
    <w:p w:rsidR="00125418" w:rsidRDefault="00125418">
      <w:pPr>
        <w:tabs>
          <w:tab w:val="center" w:pos="4560"/>
        </w:tabs>
        <w:rPr>
          <w:rFonts w:ascii="Arial" w:hAnsi="Arial" w:cs="Arial"/>
          <w:i/>
          <w:sz w:val="22"/>
          <w:lang w:val="en-GB"/>
        </w:rPr>
      </w:pPr>
    </w:p>
    <w:p w:rsidR="0066433C" w:rsidRDefault="0066433C" w:rsidP="00B77282">
      <w:pPr>
        <w:numPr>
          <w:ilvl w:val="0"/>
          <w:numId w:val="9"/>
        </w:numPr>
        <w:rPr>
          <w:rFonts w:ascii="Arial" w:hAnsi="Arial"/>
          <w:sz w:val="22"/>
        </w:rPr>
      </w:pPr>
      <w:r>
        <w:rPr>
          <w:rFonts w:ascii="Arial" w:hAnsi="Arial"/>
          <w:b/>
          <w:sz w:val="22"/>
        </w:rPr>
        <w:lastRenderedPageBreak/>
        <w:t>COURSE DESCRIPTION:</w:t>
      </w:r>
    </w:p>
    <w:p w:rsidR="0066433C" w:rsidRDefault="0066433C" w:rsidP="0066433C">
      <w:pPr>
        <w:rPr>
          <w:rFonts w:ascii="Arial" w:hAnsi="Arial"/>
          <w:sz w:val="22"/>
        </w:rPr>
      </w:pPr>
    </w:p>
    <w:p w:rsidR="0066433C" w:rsidRDefault="0066433C" w:rsidP="0066433C">
      <w:pPr>
        <w:rPr>
          <w:rFonts w:ascii="Arial" w:hAnsi="Arial"/>
          <w:sz w:val="22"/>
        </w:rPr>
      </w:pPr>
      <w:r>
        <w:rPr>
          <w:rFonts w:ascii="Arial" w:hAnsi="Arial"/>
          <w:sz w:val="22"/>
        </w:rPr>
        <w:t xml:space="preserve">This course is an introduction to the multicultural composition of our country and its effect on us as citizens of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66433C" w:rsidRDefault="0066433C" w:rsidP="0066433C">
      <w:pPr>
        <w:rPr>
          <w:rFonts w:ascii="Arial" w:hAnsi="Arial"/>
          <w:b/>
          <w:sz w:val="22"/>
        </w:rPr>
      </w:pPr>
    </w:p>
    <w:p w:rsidR="0066433C" w:rsidRDefault="0066433C" w:rsidP="0066433C">
      <w:pPr>
        <w:rPr>
          <w:rFonts w:ascii="Arial" w:hAnsi="Arial"/>
          <w:b/>
          <w:sz w:val="22"/>
        </w:rPr>
      </w:pPr>
    </w:p>
    <w:p w:rsidR="0066433C" w:rsidRDefault="0066433C" w:rsidP="00B77282">
      <w:pPr>
        <w:numPr>
          <w:ilvl w:val="0"/>
          <w:numId w:val="9"/>
        </w:numPr>
        <w:rPr>
          <w:rFonts w:ascii="Arial" w:hAnsi="Arial"/>
          <w:b/>
          <w:sz w:val="18"/>
        </w:rPr>
      </w:pPr>
      <w:r>
        <w:rPr>
          <w:rFonts w:ascii="Arial" w:hAnsi="Arial"/>
          <w:b/>
          <w:sz w:val="22"/>
        </w:rPr>
        <w:t>LEARNING OUTCOMES AND ELEMENTS OF THE PERFORMANCE:</w:t>
      </w:r>
      <w:r>
        <w:rPr>
          <w:rFonts w:ascii="Arial" w:hAnsi="Arial"/>
          <w:b/>
          <w:sz w:val="18"/>
        </w:rPr>
        <w:t xml:space="preserve"> </w:t>
      </w:r>
    </w:p>
    <w:p w:rsidR="0066433C" w:rsidRDefault="0066433C" w:rsidP="0066433C">
      <w:pPr>
        <w:ind w:left="720"/>
        <w:rPr>
          <w:rFonts w:ascii="Arial" w:hAnsi="Arial"/>
          <w:b/>
          <w:sz w:val="18"/>
        </w:rPr>
      </w:pPr>
    </w:p>
    <w:p w:rsidR="0066433C" w:rsidRDefault="0066433C" w:rsidP="0066433C">
      <w:pPr>
        <w:rPr>
          <w:rFonts w:ascii="Arial" w:hAnsi="Arial"/>
          <w:b/>
          <w:sz w:val="22"/>
        </w:rPr>
      </w:pPr>
    </w:p>
    <w:p w:rsidR="0066433C" w:rsidRDefault="0066433C" w:rsidP="0066433C">
      <w:pPr>
        <w:rPr>
          <w:rFonts w:ascii="Arial" w:hAnsi="Arial"/>
          <w:b/>
          <w:sz w:val="22"/>
        </w:rPr>
      </w:pPr>
      <w:r>
        <w:rPr>
          <w:rFonts w:ascii="Arial" w:hAnsi="Arial"/>
          <w:b/>
          <w:sz w:val="22"/>
        </w:rPr>
        <w:t>A.</w:t>
      </w:r>
      <w:r>
        <w:rPr>
          <w:rFonts w:ascii="Arial" w:hAnsi="Arial"/>
          <w:b/>
          <w:sz w:val="22"/>
        </w:rPr>
        <w:tab/>
        <w:t>Learning Outcomes:</w:t>
      </w:r>
    </w:p>
    <w:p w:rsidR="0066433C" w:rsidRDefault="0066433C" w:rsidP="0066433C">
      <w:pPr>
        <w:ind w:left="360"/>
        <w:rPr>
          <w:rFonts w:ascii="Arial" w:hAnsi="Arial" w:cs="Arial"/>
          <w:b/>
          <w:sz w:val="22"/>
          <w:szCs w:val="22"/>
        </w:rPr>
      </w:pPr>
    </w:p>
    <w:p w:rsidR="0066433C" w:rsidRDefault="0066433C" w:rsidP="0066433C">
      <w:pPr>
        <w:ind w:left="360"/>
        <w:rPr>
          <w:rFonts w:ascii="Arial" w:hAnsi="Arial" w:cs="Arial"/>
          <w:b/>
          <w:sz w:val="22"/>
          <w:szCs w:val="22"/>
        </w:rPr>
      </w:pPr>
      <w:r>
        <w:rPr>
          <w:rFonts w:ascii="Arial" w:hAnsi="Arial" w:cs="Arial"/>
          <w:b/>
          <w:sz w:val="22"/>
          <w:szCs w:val="22"/>
        </w:rPr>
        <w:t xml:space="preserve">Upon successful completion of this course, the </w:t>
      </w:r>
      <w:proofErr w:type="spellStart"/>
      <w:r>
        <w:rPr>
          <w:rFonts w:ascii="Arial" w:hAnsi="Arial" w:cs="Arial"/>
          <w:b/>
          <w:sz w:val="22"/>
          <w:szCs w:val="22"/>
        </w:rPr>
        <w:t>CICE</w:t>
      </w:r>
      <w:proofErr w:type="spellEnd"/>
      <w:r>
        <w:rPr>
          <w:rFonts w:ascii="Arial" w:hAnsi="Arial" w:cs="Arial"/>
          <w:b/>
          <w:sz w:val="22"/>
          <w:szCs w:val="22"/>
        </w:rPr>
        <w:t xml:space="preserve"> student, along with the assistance of a Learning Specialist, will demonstrate the basic ability to:</w:t>
      </w:r>
    </w:p>
    <w:p w:rsidR="0066433C" w:rsidRDefault="0066433C" w:rsidP="0066433C">
      <w:pPr>
        <w:ind w:left="360"/>
        <w:rPr>
          <w:rFonts w:ascii="Arial" w:hAnsi="Arial" w:cs="Arial"/>
          <w:b/>
          <w:sz w:val="22"/>
          <w:szCs w:val="22"/>
        </w:rPr>
      </w:pPr>
    </w:p>
    <w:p w:rsidR="0066433C" w:rsidRDefault="0066433C" w:rsidP="00B77282">
      <w:pPr>
        <w:numPr>
          <w:ilvl w:val="0"/>
          <w:numId w:val="10"/>
        </w:numPr>
        <w:rPr>
          <w:rFonts w:ascii="Arial" w:hAnsi="Arial"/>
          <w:sz w:val="22"/>
        </w:rPr>
      </w:pPr>
      <w:r>
        <w:rPr>
          <w:rFonts w:ascii="Arial" w:hAnsi="Arial"/>
          <w:sz w:val="22"/>
        </w:rPr>
        <w:t>Recognize and apply terminology and concepts of contact and patterns of interaction</w:t>
      </w:r>
    </w:p>
    <w:p w:rsidR="0066433C" w:rsidRDefault="0066433C" w:rsidP="00B77282">
      <w:pPr>
        <w:numPr>
          <w:ilvl w:val="0"/>
          <w:numId w:val="10"/>
        </w:numPr>
        <w:rPr>
          <w:rFonts w:ascii="Arial" w:hAnsi="Arial"/>
          <w:sz w:val="22"/>
        </w:rPr>
      </w:pPr>
      <w:r>
        <w:rPr>
          <w:rFonts w:ascii="Arial" w:hAnsi="Arial"/>
          <w:sz w:val="22"/>
        </w:rPr>
        <w:t>Interpret effects of colonialism and neo-colonialism on cultural interaction</w:t>
      </w:r>
    </w:p>
    <w:p w:rsidR="0066433C" w:rsidRDefault="0066433C" w:rsidP="00B77282">
      <w:pPr>
        <w:numPr>
          <w:ilvl w:val="0"/>
          <w:numId w:val="10"/>
        </w:numPr>
        <w:rPr>
          <w:rFonts w:ascii="Arial" w:hAnsi="Arial"/>
          <w:sz w:val="22"/>
        </w:rPr>
      </w:pPr>
      <w:r>
        <w:rPr>
          <w:rFonts w:ascii="Arial" w:hAnsi="Arial"/>
          <w:sz w:val="22"/>
        </w:rPr>
        <w:t>Recognize culture, diversity, identity, and cultural orientations</w:t>
      </w:r>
    </w:p>
    <w:p w:rsidR="0066433C" w:rsidRDefault="0066433C" w:rsidP="00B77282">
      <w:pPr>
        <w:numPr>
          <w:ilvl w:val="0"/>
          <w:numId w:val="10"/>
        </w:numPr>
        <w:rPr>
          <w:rFonts w:ascii="Arial" w:hAnsi="Arial"/>
          <w:sz w:val="22"/>
        </w:rPr>
      </w:pPr>
      <w:r>
        <w:rPr>
          <w:rFonts w:ascii="Arial" w:hAnsi="Arial"/>
          <w:sz w:val="22"/>
        </w:rPr>
        <w:t>Experience power relations through simulation</w:t>
      </w:r>
    </w:p>
    <w:p w:rsidR="0066433C" w:rsidRDefault="0066433C" w:rsidP="00B77282">
      <w:pPr>
        <w:numPr>
          <w:ilvl w:val="0"/>
          <w:numId w:val="10"/>
        </w:numPr>
        <w:rPr>
          <w:rFonts w:ascii="Arial" w:hAnsi="Arial"/>
          <w:sz w:val="22"/>
        </w:rPr>
      </w:pPr>
      <w:r>
        <w:rPr>
          <w:rFonts w:ascii="Arial" w:hAnsi="Arial"/>
          <w:sz w:val="22"/>
        </w:rPr>
        <w:t>Improve cross-cultural communication and interaction skills</w:t>
      </w:r>
    </w:p>
    <w:p w:rsidR="0066433C" w:rsidRDefault="0066433C" w:rsidP="00B77282">
      <w:pPr>
        <w:numPr>
          <w:ilvl w:val="0"/>
          <w:numId w:val="10"/>
        </w:numPr>
        <w:rPr>
          <w:rFonts w:ascii="Arial" w:hAnsi="Arial"/>
          <w:sz w:val="22"/>
        </w:rPr>
      </w:pPr>
      <w:r>
        <w:rPr>
          <w:rFonts w:ascii="Arial" w:hAnsi="Arial"/>
          <w:sz w:val="22"/>
        </w:rPr>
        <w:t>Develop skills for identifying racism</w:t>
      </w:r>
    </w:p>
    <w:p w:rsidR="0066433C" w:rsidRDefault="0066433C" w:rsidP="0066433C">
      <w:pPr>
        <w:rPr>
          <w:rFonts w:ascii="Arial" w:hAnsi="Arial"/>
          <w:b/>
          <w:sz w:val="22"/>
        </w:rPr>
      </w:pPr>
    </w:p>
    <w:p w:rsidR="0066433C" w:rsidRDefault="0066433C" w:rsidP="0066433C">
      <w:pPr>
        <w:rPr>
          <w:rFonts w:ascii="Arial" w:hAnsi="Arial"/>
          <w:b/>
          <w:sz w:val="22"/>
        </w:rPr>
      </w:pPr>
      <w:r>
        <w:rPr>
          <w:rFonts w:ascii="Arial" w:hAnsi="Arial"/>
          <w:b/>
          <w:sz w:val="22"/>
        </w:rPr>
        <w:t>B.</w:t>
      </w:r>
      <w:r>
        <w:rPr>
          <w:rFonts w:ascii="Arial" w:hAnsi="Arial"/>
          <w:b/>
          <w:sz w:val="22"/>
        </w:rPr>
        <w:tab/>
        <w:t>Learning Outcomes and Elements of the Performance:</w:t>
      </w:r>
    </w:p>
    <w:p w:rsidR="0066433C" w:rsidRDefault="0066433C" w:rsidP="0066433C">
      <w:pPr>
        <w:rPr>
          <w:rFonts w:ascii="Arial" w:hAnsi="Arial"/>
          <w:b/>
          <w:sz w:val="22"/>
        </w:rPr>
      </w:pPr>
    </w:p>
    <w:p w:rsidR="0066433C" w:rsidRDefault="0066433C" w:rsidP="0066433C">
      <w:pPr>
        <w:rPr>
          <w:rFonts w:ascii="Arial" w:hAnsi="Arial"/>
          <w:sz w:val="22"/>
        </w:rPr>
      </w:pPr>
      <w:r>
        <w:rPr>
          <w:rFonts w:ascii="Arial" w:hAnsi="Arial"/>
          <w:sz w:val="22"/>
        </w:rPr>
        <w:t>Upon successful completion of this course, students will demonstrate the ability to:</w:t>
      </w:r>
    </w:p>
    <w:p w:rsidR="0066433C" w:rsidRDefault="0066433C" w:rsidP="0066433C">
      <w:pPr>
        <w:rPr>
          <w:rFonts w:ascii="Arial" w:hAnsi="Arial"/>
          <w:sz w:val="22"/>
        </w:rPr>
      </w:pPr>
    </w:p>
    <w:p w:rsidR="0066433C" w:rsidRDefault="0066433C" w:rsidP="00B77282">
      <w:pPr>
        <w:numPr>
          <w:ilvl w:val="0"/>
          <w:numId w:val="11"/>
        </w:numPr>
        <w:rPr>
          <w:rFonts w:ascii="Arial" w:hAnsi="Arial"/>
          <w:sz w:val="22"/>
        </w:rPr>
      </w:pPr>
      <w:r>
        <w:rPr>
          <w:rFonts w:ascii="Arial" w:hAnsi="Arial"/>
          <w:sz w:val="22"/>
        </w:rPr>
        <w:t>Recognize and apply terminology and concepts of contact and patterns of interaction.</w:t>
      </w:r>
    </w:p>
    <w:p w:rsidR="0066433C" w:rsidRDefault="0066433C" w:rsidP="0066433C">
      <w:pPr>
        <w:rPr>
          <w:rFonts w:ascii="Arial" w:hAnsi="Arial"/>
          <w:sz w:val="22"/>
        </w:rPr>
      </w:pPr>
    </w:p>
    <w:p w:rsidR="0066433C" w:rsidRDefault="0066433C" w:rsidP="0066433C">
      <w:pPr>
        <w:rPr>
          <w:rFonts w:ascii="Arial" w:hAnsi="Arial"/>
          <w:b/>
          <w:sz w:val="22"/>
        </w:rPr>
      </w:pPr>
      <w:r>
        <w:rPr>
          <w:rFonts w:ascii="Arial" w:hAnsi="Arial"/>
          <w:b/>
          <w:sz w:val="22"/>
        </w:rPr>
        <w:t>Potential elements of the performance:</w:t>
      </w:r>
    </w:p>
    <w:p w:rsidR="0066433C" w:rsidRDefault="0066433C" w:rsidP="00B77282">
      <w:pPr>
        <w:numPr>
          <w:ilvl w:val="0"/>
          <w:numId w:val="12"/>
        </w:numPr>
        <w:rPr>
          <w:rFonts w:ascii="Arial" w:hAnsi="Arial"/>
          <w:sz w:val="22"/>
        </w:rPr>
      </w:pPr>
      <w:r>
        <w:rPr>
          <w:rFonts w:ascii="Arial" w:hAnsi="Arial"/>
          <w:sz w:val="22"/>
        </w:rPr>
        <w:t>Distinguish types of contact</w:t>
      </w:r>
    </w:p>
    <w:p w:rsidR="0066433C" w:rsidRDefault="0066433C" w:rsidP="00B77282">
      <w:pPr>
        <w:numPr>
          <w:ilvl w:val="0"/>
          <w:numId w:val="12"/>
        </w:numPr>
        <w:rPr>
          <w:rFonts w:ascii="Arial" w:hAnsi="Arial"/>
          <w:sz w:val="22"/>
        </w:rPr>
      </w:pPr>
      <w:r>
        <w:rPr>
          <w:rFonts w:ascii="Arial" w:hAnsi="Arial"/>
          <w:sz w:val="22"/>
        </w:rPr>
        <w:t>Recognize examples of historical events to each type of contact</w:t>
      </w:r>
    </w:p>
    <w:p w:rsidR="0066433C" w:rsidRDefault="0066433C" w:rsidP="00B77282">
      <w:pPr>
        <w:numPr>
          <w:ilvl w:val="0"/>
          <w:numId w:val="12"/>
        </w:numPr>
        <w:rPr>
          <w:rFonts w:ascii="Arial" w:hAnsi="Arial"/>
          <w:sz w:val="22"/>
        </w:rPr>
      </w:pPr>
      <w:r>
        <w:rPr>
          <w:rFonts w:ascii="Arial" w:hAnsi="Arial"/>
          <w:sz w:val="22"/>
        </w:rPr>
        <w:t>Recognize five patterns of interaction</w:t>
      </w:r>
    </w:p>
    <w:p w:rsidR="0066433C" w:rsidRDefault="0066433C" w:rsidP="0066433C">
      <w:pPr>
        <w:pStyle w:val="BodyText"/>
      </w:pPr>
    </w:p>
    <w:p w:rsidR="0066433C" w:rsidRDefault="0066433C" w:rsidP="006A7F5C">
      <w:pPr>
        <w:pStyle w:val="BodyText"/>
        <w:jc w:val="left"/>
      </w:pPr>
      <w:r>
        <w:t xml:space="preserve">2. </w:t>
      </w:r>
      <w:r w:rsidR="006A7F5C">
        <w:t xml:space="preserve"> </w:t>
      </w:r>
      <w:r>
        <w:t>Interpret effects of colonialism and neo-colonialism on cultural interaction.</w:t>
      </w:r>
    </w:p>
    <w:p w:rsidR="0066433C" w:rsidRDefault="0066433C" w:rsidP="0066433C">
      <w:pPr>
        <w:rPr>
          <w:rFonts w:ascii="Arial" w:hAnsi="Arial"/>
          <w:sz w:val="22"/>
        </w:rPr>
      </w:pPr>
    </w:p>
    <w:p w:rsidR="0066433C" w:rsidRDefault="0066433C" w:rsidP="0066433C">
      <w:pPr>
        <w:rPr>
          <w:rFonts w:ascii="Arial" w:hAnsi="Arial"/>
          <w:b/>
          <w:sz w:val="22"/>
        </w:rPr>
      </w:pPr>
      <w:r>
        <w:rPr>
          <w:rFonts w:ascii="Arial" w:hAnsi="Arial"/>
          <w:b/>
          <w:sz w:val="22"/>
        </w:rPr>
        <w:t>Potential elements of the performance:</w:t>
      </w:r>
    </w:p>
    <w:p w:rsidR="0066433C" w:rsidRDefault="0066433C" w:rsidP="00B77282">
      <w:pPr>
        <w:numPr>
          <w:ilvl w:val="0"/>
          <w:numId w:val="13"/>
        </w:numPr>
        <w:rPr>
          <w:rFonts w:ascii="Arial" w:hAnsi="Arial"/>
          <w:sz w:val="22"/>
        </w:rPr>
      </w:pPr>
      <w:r>
        <w:rPr>
          <w:rFonts w:ascii="Arial" w:hAnsi="Arial"/>
          <w:sz w:val="22"/>
        </w:rPr>
        <w:t>Study periods of migration and cultural interaction</w:t>
      </w:r>
    </w:p>
    <w:p w:rsidR="0066433C" w:rsidRDefault="0066433C" w:rsidP="00B77282">
      <w:pPr>
        <w:numPr>
          <w:ilvl w:val="0"/>
          <w:numId w:val="13"/>
        </w:numPr>
        <w:rPr>
          <w:rFonts w:ascii="Arial" w:hAnsi="Arial"/>
          <w:sz w:val="22"/>
        </w:rPr>
      </w:pPr>
      <w:r>
        <w:rPr>
          <w:rFonts w:ascii="Arial" w:hAnsi="Arial"/>
          <w:sz w:val="22"/>
        </w:rPr>
        <w:t>Recognize development of superiority/inferiority status</w:t>
      </w:r>
    </w:p>
    <w:p w:rsidR="0066433C" w:rsidRDefault="0066433C" w:rsidP="00B77282">
      <w:pPr>
        <w:numPr>
          <w:ilvl w:val="0"/>
          <w:numId w:val="13"/>
        </w:numPr>
        <w:rPr>
          <w:rFonts w:ascii="Arial" w:hAnsi="Arial"/>
          <w:sz w:val="22"/>
        </w:rPr>
      </w:pPr>
      <w:r>
        <w:rPr>
          <w:rFonts w:ascii="Arial" w:hAnsi="Arial"/>
          <w:sz w:val="22"/>
        </w:rPr>
        <w:t>Construct consequences of neo-colonialism on present human interaction</w:t>
      </w:r>
    </w:p>
    <w:p w:rsidR="0066433C" w:rsidRDefault="0066433C" w:rsidP="0066433C">
      <w:pPr>
        <w:rPr>
          <w:rFonts w:ascii="Arial" w:hAnsi="Arial"/>
          <w:sz w:val="22"/>
        </w:rPr>
      </w:pPr>
    </w:p>
    <w:p w:rsidR="006A7F5C" w:rsidRDefault="006A7F5C">
      <w:pPr>
        <w:rPr>
          <w:rFonts w:ascii="Arial" w:hAnsi="Arial"/>
          <w:sz w:val="22"/>
        </w:rPr>
      </w:pPr>
      <w:r>
        <w:rPr>
          <w:rFonts w:ascii="Arial" w:hAnsi="Arial"/>
          <w:sz w:val="22"/>
        </w:rPr>
        <w:br w:type="page"/>
      </w:r>
    </w:p>
    <w:p w:rsidR="0066433C" w:rsidRDefault="0066433C" w:rsidP="0066433C">
      <w:pPr>
        <w:rPr>
          <w:rFonts w:ascii="Arial" w:hAnsi="Arial"/>
          <w:sz w:val="22"/>
        </w:rPr>
      </w:pPr>
    </w:p>
    <w:p w:rsidR="0066433C" w:rsidRDefault="0066433C" w:rsidP="0066433C">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6433C" w:rsidRDefault="0066433C" w:rsidP="0066433C">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66433C" w:rsidRDefault="0066433C" w:rsidP="0066433C">
      <w:pPr>
        <w:rPr>
          <w:rFonts w:ascii="Arial" w:hAnsi="Arial"/>
          <w:sz w:val="22"/>
        </w:rPr>
      </w:pPr>
    </w:p>
    <w:p w:rsidR="0066433C" w:rsidRDefault="0066433C" w:rsidP="0066433C">
      <w:pPr>
        <w:rPr>
          <w:rFonts w:ascii="Arial" w:hAnsi="Arial"/>
          <w:sz w:val="22"/>
        </w:rPr>
      </w:pPr>
      <w:r>
        <w:rPr>
          <w:rFonts w:ascii="Arial" w:hAnsi="Arial"/>
          <w:sz w:val="22"/>
        </w:rPr>
        <w:t xml:space="preserve">3. </w:t>
      </w:r>
      <w:r w:rsidR="006A7F5C">
        <w:rPr>
          <w:rFonts w:ascii="Arial" w:hAnsi="Arial"/>
          <w:sz w:val="22"/>
        </w:rPr>
        <w:t xml:space="preserve"> </w:t>
      </w:r>
      <w:r>
        <w:rPr>
          <w:rFonts w:ascii="Arial" w:hAnsi="Arial"/>
          <w:sz w:val="22"/>
        </w:rPr>
        <w:t>Recognize culture, diversity, identity, and cultural orientations.</w:t>
      </w:r>
    </w:p>
    <w:p w:rsidR="0066433C" w:rsidRDefault="0066433C" w:rsidP="0066433C">
      <w:pPr>
        <w:rPr>
          <w:rFonts w:ascii="Arial" w:hAnsi="Arial"/>
          <w:sz w:val="22"/>
        </w:rPr>
      </w:pPr>
    </w:p>
    <w:p w:rsidR="0066433C" w:rsidRPr="006A7F5C" w:rsidRDefault="0066433C" w:rsidP="006A7F5C">
      <w:pPr>
        <w:pStyle w:val="Heading2"/>
        <w:jc w:val="left"/>
        <w:rPr>
          <w:rFonts w:ascii="Arial" w:hAnsi="Arial" w:cs="Arial"/>
          <w:b w:val="0"/>
          <w:sz w:val="22"/>
          <w:szCs w:val="22"/>
        </w:rPr>
      </w:pPr>
      <w:r w:rsidRPr="006A7F5C">
        <w:rPr>
          <w:rFonts w:ascii="Arial" w:hAnsi="Arial" w:cs="Arial"/>
          <w:sz w:val="22"/>
          <w:szCs w:val="22"/>
        </w:rPr>
        <w:t>Potential elements of the performance:</w:t>
      </w:r>
    </w:p>
    <w:p w:rsidR="0066433C" w:rsidRDefault="0066433C" w:rsidP="00B77282">
      <w:pPr>
        <w:numPr>
          <w:ilvl w:val="0"/>
          <w:numId w:val="14"/>
        </w:numPr>
        <w:tabs>
          <w:tab w:val="num" w:pos="-90"/>
          <w:tab w:val="left" w:pos="360"/>
        </w:tabs>
        <w:ind w:hanging="720"/>
        <w:rPr>
          <w:rFonts w:ascii="Arial" w:hAnsi="Arial"/>
          <w:sz w:val="22"/>
        </w:rPr>
      </w:pPr>
      <w:r>
        <w:rPr>
          <w:rFonts w:ascii="Arial" w:hAnsi="Arial"/>
          <w:sz w:val="22"/>
        </w:rPr>
        <w:t xml:space="preserve">Recognize the ways culture &amp; cultural identities are understood, used, </w:t>
      </w:r>
    </w:p>
    <w:p w:rsidR="0066433C" w:rsidRDefault="0066433C" w:rsidP="0066433C">
      <w:pPr>
        <w:ind w:firstLine="360"/>
        <w:rPr>
          <w:rFonts w:ascii="Arial" w:hAnsi="Arial"/>
          <w:sz w:val="22"/>
        </w:rPr>
      </w:pPr>
      <w:proofErr w:type="gramStart"/>
      <w:r>
        <w:rPr>
          <w:rFonts w:ascii="Arial" w:hAnsi="Arial"/>
          <w:sz w:val="22"/>
        </w:rPr>
        <w:t>referenced</w:t>
      </w:r>
      <w:proofErr w:type="gramEnd"/>
      <w:r>
        <w:rPr>
          <w:rFonts w:ascii="Arial" w:hAnsi="Arial"/>
          <w:sz w:val="22"/>
        </w:rPr>
        <w:t>, and articulated by individuals and society</w:t>
      </w:r>
    </w:p>
    <w:p w:rsidR="0066433C" w:rsidRDefault="0066433C" w:rsidP="00B77282">
      <w:pPr>
        <w:numPr>
          <w:ilvl w:val="0"/>
          <w:numId w:val="14"/>
        </w:numPr>
        <w:tabs>
          <w:tab w:val="num" w:pos="360"/>
        </w:tabs>
        <w:ind w:left="0" w:firstLine="0"/>
        <w:rPr>
          <w:rFonts w:ascii="Arial" w:hAnsi="Arial"/>
          <w:sz w:val="22"/>
        </w:rPr>
      </w:pPr>
      <w:r>
        <w:rPr>
          <w:rFonts w:ascii="Arial" w:hAnsi="Arial"/>
          <w:sz w:val="22"/>
        </w:rPr>
        <w:t xml:space="preserve">recognize individual and social construction of cultural identity through cultural </w:t>
      </w:r>
      <w:r>
        <w:rPr>
          <w:rFonts w:ascii="Arial" w:hAnsi="Arial"/>
          <w:sz w:val="22"/>
        </w:rPr>
        <w:tab/>
        <w:t>orientations</w:t>
      </w:r>
    </w:p>
    <w:p w:rsidR="0066433C" w:rsidRDefault="0066433C" w:rsidP="0066433C">
      <w:pPr>
        <w:pStyle w:val="BodyText"/>
      </w:pPr>
    </w:p>
    <w:p w:rsidR="0066433C" w:rsidRDefault="0066433C" w:rsidP="0066433C">
      <w:pPr>
        <w:pStyle w:val="BodyText"/>
      </w:pPr>
    </w:p>
    <w:p w:rsidR="0066433C" w:rsidRDefault="0066433C" w:rsidP="006A7F5C">
      <w:pPr>
        <w:pStyle w:val="BodyText"/>
        <w:jc w:val="left"/>
      </w:pPr>
      <w:r>
        <w:t xml:space="preserve">4. </w:t>
      </w:r>
      <w:r w:rsidR="006A7F5C">
        <w:t xml:space="preserve"> </w:t>
      </w:r>
      <w:r>
        <w:t>Recognize and experiment with historical base of the “race” concept.</w:t>
      </w:r>
    </w:p>
    <w:p w:rsidR="0066433C" w:rsidRDefault="0066433C" w:rsidP="0066433C">
      <w:pPr>
        <w:rPr>
          <w:rFonts w:ascii="Arial" w:hAnsi="Arial"/>
          <w:sz w:val="22"/>
        </w:rPr>
      </w:pPr>
    </w:p>
    <w:p w:rsidR="0066433C" w:rsidRDefault="0066433C" w:rsidP="0066433C">
      <w:pPr>
        <w:rPr>
          <w:rFonts w:ascii="Arial" w:hAnsi="Arial"/>
          <w:b/>
          <w:sz w:val="22"/>
        </w:rPr>
      </w:pPr>
      <w:r>
        <w:rPr>
          <w:rFonts w:ascii="Arial" w:hAnsi="Arial"/>
          <w:b/>
          <w:sz w:val="22"/>
        </w:rPr>
        <w:t>Potential elements of the performance:</w:t>
      </w:r>
    </w:p>
    <w:p w:rsidR="0066433C" w:rsidRDefault="0066433C" w:rsidP="00B77282">
      <w:pPr>
        <w:numPr>
          <w:ilvl w:val="0"/>
          <w:numId w:val="15"/>
        </w:numPr>
        <w:rPr>
          <w:rFonts w:ascii="Arial" w:hAnsi="Arial"/>
          <w:sz w:val="22"/>
        </w:rPr>
      </w:pPr>
      <w:r>
        <w:rPr>
          <w:rFonts w:ascii="Arial" w:hAnsi="Arial"/>
          <w:sz w:val="22"/>
        </w:rPr>
        <w:t>Differentiate between scientific measurements of race</w:t>
      </w:r>
    </w:p>
    <w:p w:rsidR="0066433C" w:rsidRDefault="0066433C" w:rsidP="00B77282">
      <w:pPr>
        <w:numPr>
          <w:ilvl w:val="0"/>
          <w:numId w:val="15"/>
        </w:numPr>
        <w:rPr>
          <w:rFonts w:ascii="Arial" w:hAnsi="Arial"/>
          <w:sz w:val="22"/>
        </w:rPr>
      </w:pPr>
      <w:r>
        <w:rPr>
          <w:rFonts w:ascii="Arial" w:hAnsi="Arial"/>
          <w:sz w:val="22"/>
        </w:rPr>
        <w:t>Identify variations and classification of race concepts</w:t>
      </w:r>
    </w:p>
    <w:p w:rsidR="0066433C" w:rsidRDefault="0066433C" w:rsidP="00B77282">
      <w:pPr>
        <w:numPr>
          <w:ilvl w:val="0"/>
          <w:numId w:val="15"/>
        </w:numPr>
        <w:rPr>
          <w:rFonts w:ascii="Arial" w:hAnsi="Arial"/>
          <w:sz w:val="22"/>
        </w:rPr>
      </w:pPr>
      <w:r>
        <w:rPr>
          <w:rFonts w:ascii="Arial" w:hAnsi="Arial"/>
          <w:sz w:val="22"/>
        </w:rPr>
        <w:t>Recognize gene variations</w:t>
      </w:r>
    </w:p>
    <w:p w:rsidR="0066433C" w:rsidRDefault="0066433C" w:rsidP="00B77282">
      <w:pPr>
        <w:numPr>
          <w:ilvl w:val="0"/>
          <w:numId w:val="15"/>
        </w:numPr>
        <w:rPr>
          <w:rFonts w:ascii="Arial" w:hAnsi="Arial"/>
          <w:sz w:val="22"/>
        </w:rPr>
      </w:pPr>
      <w:r>
        <w:rPr>
          <w:rFonts w:ascii="Arial" w:hAnsi="Arial"/>
          <w:sz w:val="22"/>
        </w:rPr>
        <w:t>Display knowledge of culturally inappropriate IQ testing</w:t>
      </w:r>
    </w:p>
    <w:p w:rsidR="0066433C" w:rsidRDefault="0066433C" w:rsidP="00B77282">
      <w:pPr>
        <w:numPr>
          <w:ilvl w:val="0"/>
          <w:numId w:val="15"/>
        </w:numPr>
        <w:rPr>
          <w:rFonts w:ascii="Arial" w:hAnsi="Arial"/>
          <w:sz w:val="22"/>
        </w:rPr>
      </w:pPr>
      <w:r>
        <w:rPr>
          <w:rFonts w:ascii="Arial" w:hAnsi="Arial"/>
          <w:sz w:val="22"/>
        </w:rPr>
        <w:t>Understand effects of IQ testing</w:t>
      </w:r>
    </w:p>
    <w:p w:rsidR="0066433C" w:rsidRDefault="0066433C" w:rsidP="0066433C">
      <w:pPr>
        <w:rPr>
          <w:rFonts w:ascii="Arial" w:hAnsi="Arial"/>
          <w:sz w:val="22"/>
        </w:rPr>
      </w:pPr>
    </w:p>
    <w:p w:rsidR="0066433C" w:rsidRDefault="0066433C" w:rsidP="0066433C">
      <w:pPr>
        <w:rPr>
          <w:rFonts w:ascii="Arial" w:hAnsi="Arial"/>
          <w:sz w:val="22"/>
        </w:rPr>
      </w:pPr>
    </w:p>
    <w:p w:rsidR="0066433C" w:rsidRDefault="0066433C" w:rsidP="006A7F5C">
      <w:pPr>
        <w:pStyle w:val="BodyText"/>
        <w:jc w:val="left"/>
      </w:pPr>
      <w:r>
        <w:t xml:space="preserve">5. </w:t>
      </w:r>
      <w:r w:rsidR="006A7F5C">
        <w:t xml:space="preserve"> </w:t>
      </w:r>
      <w:r>
        <w:t>Experience power relations through simulation.</w:t>
      </w:r>
    </w:p>
    <w:p w:rsidR="0066433C" w:rsidRDefault="0066433C" w:rsidP="0066433C">
      <w:pPr>
        <w:rPr>
          <w:rFonts w:ascii="Arial" w:hAnsi="Arial"/>
          <w:sz w:val="22"/>
        </w:rPr>
      </w:pPr>
    </w:p>
    <w:p w:rsidR="0066433C" w:rsidRDefault="0066433C" w:rsidP="0066433C">
      <w:pPr>
        <w:rPr>
          <w:rFonts w:ascii="Arial" w:hAnsi="Arial"/>
          <w:b/>
          <w:sz w:val="22"/>
        </w:rPr>
      </w:pPr>
      <w:r>
        <w:rPr>
          <w:rFonts w:ascii="Arial" w:hAnsi="Arial"/>
          <w:b/>
          <w:sz w:val="22"/>
        </w:rPr>
        <w:t>Potential elements of the performance:</w:t>
      </w:r>
    </w:p>
    <w:p w:rsidR="0066433C" w:rsidRDefault="0066433C" w:rsidP="00B77282">
      <w:pPr>
        <w:numPr>
          <w:ilvl w:val="0"/>
          <w:numId w:val="16"/>
        </w:numPr>
        <w:rPr>
          <w:rFonts w:ascii="Arial" w:hAnsi="Arial"/>
          <w:sz w:val="22"/>
        </w:rPr>
      </w:pPr>
      <w:r>
        <w:rPr>
          <w:rFonts w:ascii="Arial" w:hAnsi="Arial"/>
          <w:sz w:val="22"/>
        </w:rPr>
        <w:t>Recognize power relations activity</w:t>
      </w:r>
    </w:p>
    <w:p w:rsidR="0066433C" w:rsidRDefault="0066433C" w:rsidP="00B77282">
      <w:pPr>
        <w:numPr>
          <w:ilvl w:val="0"/>
          <w:numId w:val="16"/>
        </w:numPr>
        <w:rPr>
          <w:rFonts w:ascii="Arial" w:hAnsi="Arial"/>
          <w:sz w:val="22"/>
        </w:rPr>
      </w:pPr>
      <w:r>
        <w:rPr>
          <w:rFonts w:ascii="Arial" w:hAnsi="Arial"/>
          <w:sz w:val="22"/>
        </w:rPr>
        <w:t>Understand the power structure</w:t>
      </w:r>
    </w:p>
    <w:p w:rsidR="0066433C" w:rsidRDefault="0066433C" w:rsidP="00B77282">
      <w:pPr>
        <w:numPr>
          <w:ilvl w:val="0"/>
          <w:numId w:val="16"/>
        </w:numPr>
        <w:rPr>
          <w:rFonts w:ascii="Arial" w:hAnsi="Arial"/>
          <w:sz w:val="22"/>
        </w:rPr>
      </w:pPr>
      <w:r>
        <w:rPr>
          <w:rFonts w:ascii="Arial" w:hAnsi="Arial"/>
          <w:sz w:val="22"/>
        </w:rPr>
        <w:t>Evaluate factors within the power relation framework</w:t>
      </w:r>
    </w:p>
    <w:p w:rsidR="0066433C" w:rsidRDefault="0066433C" w:rsidP="00B77282">
      <w:pPr>
        <w:numPr>
          <w:ilvl w:val="0"/>
          <w:numId w:val="16"/>
        </w:numPr>
        <w:rPr>
          <w:rFonts w:ascii="Arial" w:hAnsi="Arial"/>
          <w:sz w:val="22"/>
        </w:rPr>
      </w:pPr>
      <w:r>
        <w:rPr>
          <w:rFonts w:ascii="Arial" w:hAnsi="Arial"/>
          <w:sz w:val="22"/>
        </w:rPr>
        <w:t>Value human reactions and actions related to power and powerlessness</w:t>
      </w:r>
    </w:p>
    <w:p w:rsidR="0066433C" w:rsidRDefault="0066433C" w:rsidP="0066433C">
      <w:pPr>
        <w:rPr>
          <w:rFonts w:ascii="Arial" w:hAnsi="Arial"/>
          <w:sz w:val="22"/>
        </w:rPr>
      </w:pPr>
    </w:p>
    <w:p w:rsidR="0066433C" w:rsidRDefault="0066433C" w:rsidP="0066433C">
      <w:pPr>
        <w:rPr>
          <w:rFonts w:ascii="Arial" w:hAnsi="Arial"/>
          <w:sz w:val="22"/>
        </w:rPr>
      </w:pPr>
    </w:p>
    <w:p w:rsidR="0066433C" w:rsidRDefault="0066433C" w:rsidP="006A7F5C">
      <w:pPr>
        <w:pStyle w:val="BodyText"/>
        <w:jc w:val="left"/>
      </w:pPr>
      <w:r>
        <w:t xml:space="preserve">6. </w:t>
      </w:r>
      <w:r w:rsidR="006A7F5C">
        <w:t xml:space="preserve"> </w:t>
      </w:r>
      <w:r>
        <w:t>Develop skills in understanding personal cultural identity factors.</w:t>
      </w:r>
    </w:p>
    <w:p w:rsidR="0066433C" w:rsidRDefault="0066433C" w:rsidP="0066433C">
      <w:pPr>
        <w:rPr>
          <w:rFonts w:ascii="Arial" w:hAnsi="Arial"/>
          <w:sz w:val="22"/>
        </w:rPr>
      </w:pPr>
    </w:p>
    <w:p w:rsidR="0066433C" w:rsidRDefault="0066433C" w:rsidP="0066433C">
      <w:pPr>
        <w:rPr>
          <w:rFonts w:ascii="Arial" w:hAnsi="Arial"/>
          <w:b/>
          <w:sz w:val="22"/>
        </w:rPr>
      </w:pPr>
      <w:r>
        <w:rPr>
          <w:rFonts w:ascii="Arial" w:hAnsi="Arial"/>
          <w:b/>
          <w:sz w:val="22"/>
        </w:rPr>
        <w:t>Potential elements of the performance:</w:t>
      </w:r>
    </w:p>
    <w:p w:rsidR="0066433C" w:rsidRDefault="0066433C" w:rsidP="00B77282">
      <w:pPr>
        <w:numPr>
          <w:ilvl w:val="0"/>
          <w:numId w:val="17"/>
        </w:numPr>
        <w:rPr>
          <w:rFonts w:ascii="Arial" w:hAnsi="Arial"/>
          <w:sz w:val="22"/>
        </w:rPr>
      </w:pPr>
      <w:r>
        <w:rPr>
          <w:rFonts w:ascii="Arial" w:hAnsi="Arial"/>
          <w:sz w:val="22"/>
        </w:rPr>
        <w:t>Be aware of factors affecting “identity”</w:t>
      </w:r>
    </w:p>
    <w:p w:rsidR="0066433C" w:rsidRDefault="0066433C" w:rsidP="00B77282">
      <w:pPr>
        <w:numPr>
          <w:ilvl w:val="0"/>
          <w:numId w:val="17"/>
        </w:numPr>
        <w:rPr>
          <w:rFonts w:ascii="Arial" w:hAnsi="Arial"/>
          <w:sz w:val="22"/>
        </w:rPr>
      </w:pPr>
      <w:r>
        <w:rPr>
          <w:rFonts w:ascii="Arial" w:hAnsi="Arial"/>
          <w:sz w:val="22"/>
        </w:rPr>
        <w:t>recognize cultural self</w:t>
      </w:r>
    </w:p>
    <w:p w:rsidR="0066433C" w:rsidRDefault="0066433C" w:rsidP="0066433C">
      <w:pPr>
        <w:rPr>
          <w:rFonts w:ascii="Arial" w:hAnsi="Arial"/>
          <w:sz w:val="22"/>
        </w:rPr>
      </w:pPr>
    </w:p>
    <w:p w:rsidR="0066433C" w:rsidRDefault="0066433C" w:rsidP="0066433C">
      <w:pPr>
        <w:rPr>
          <w:rFonts w:ascii="Arial" w:hAnsi="Arial"/>
          <w:sz w:val="22"/>
        </w:rPr>
      </w:pPr>
    </w:p>
    <w:p w:rsidR="0066433C" w:rsidRDefault="0066433C" w:rsidP="006A7F5C">
      <w:pPr>
        <w:pStyle w:val="BodyText"/>
        <w:jc w:val="left"/>
      </w:pPr>
      <w:r>
        <w:t xml:space="preserve">7. </w:t>
      </w:r>
      <w:r w:rsidR="006A7F5C">
        <w:t xml:space="preserve"> </w:t>
      </w:r>
      <w:r>
        <w:t>Develop skills in investigation and evaluation of specific cultural groups.</w:t>
      </w:r>
    </w:p>
    <w:p w:rsidR="0066433C" w:rsidRDefault="0066433C" w:rsidP="0066433C">
      <w:pPr>
        <w:rPr>
          <w:rFonts w:ascii="Arial" w:hAnsi="Arial"/>
          <w:sz w:val="22"/>
        </w:rPr>
      </w:pPr>
    </w:p>
    <w:p w:rsidR="0066433C" w:rsidRDefault="0066433C" w:rsidP="0066433C">
      <w:pPr>
        <w:rPr>
          <w:rFonts w:ascii="Arial" w:hAnsi="Arial"/>
          <w:sz w:val="22"/>
        </w:rPr>
      </w:pPr>
      <w:r>
        <w:rPr>
          <w:rFonts w:ascii="Arial" w:hAnsi="Arial"/>
          <w:b/>
          <w:sz w:val="22"/>
        </w:rPr>
        <w:t>Potential elements of the performance:</w:t>
      </w:r>
    </w:p>
    <w:p w:rsidR="0066433C" w:rsidRDefault="0066433C" w:rsidP="00B77282">
      <w:pPr>
        <w:numPr>
          <w:ilvl w:val="0"/>
          <w:numId w:val="18"/>
        </w:numPr>
        <w:rPr>
          <w:rFonts w:ascii="Arial" w:hAnsi="Arial"/>
          <w:sz w:val="22"/>
        </w:rPr>
      </w:pPr>
      <w:r>
        <w:rPr>
          <w:rFonts w:ascii="Arial" w:hAnsi="Arial"/>
          <w:sz w:val="22"/>
        </w:rPr>
        <w:t>Collect information from a variety of sources</w:t>
      </w:r>
    </w:p>
    <w:p w:rsidR="0066433C" w:rsidRDefault="0066433C" w:rsidP="00B77282">
      <w:pPr>
        <w:numPr>
          <w:ilvl w:val="0"/>
          <w:numId w:val="18"/>
        </w:numPr>
        <w:rPr>
          <w:rFonts w:ascii="Arial" w:hAnsi="Arial"/>
          <w:sz w:val="22"/>
        </w:rPr>
      </w:pPr>
      <w:r>
        <w:rPr>
          <w:rFonts w:ascii="Arial" w:hAnsi="Arial"/>
          <w:sz w:val="22"/>
        </w:rPr>
        <w:t>Organize material</w:t>
      </w:r>
    </w:p>
    <w:p w:rsidR="0066433C" w:rsidRDefault="0066433C" w:rsidP="00B77282">
      <w:pPr>
        <w:numPr>
          <w:ilvl w:val="0"/>
          <w:numId w:val="18"/>
        </w:numPr>
        <w:rPr>
          <w:rFonts w:ascii="Arial" w:hAnsi="Arial"/>
          <w:sz w:val="22"/>
        </w:rPr>
      </w:pPr>
      <w:r>
        <w:rPr>
          <w:rFonts w:ascii="Arial" w:hAnsi="Arial"/>
          <w:sz w:val="22"/>
        </w:rPr>
        <w:t>Identify issues relating to immigration statistics</w:t>
      </w:r>
    </w:p>
    <w:p w:rsidR="0066433C" w:rsidRDefault="0066433C" w:rsidP="00B77282">
      <w:pPr>
        <w:numPr>
          <w:ilvl w:val="0"/>
          <w:numId w:val="18"/>
        </w:numPr>
        <w:rPr>
          <w:rFonts w:ascii="Arial" w:hAnsi="Arial"/>
          <w:sz w:val="22"/>
        </w:rPr>
      </w:pPr>
      <w:r>
        <w:rPr>
          <w:rFonts w:ascii="Arial" w:hAnsi="Arial"/>
          <w:sz w:val="22"/>
        </w:rPr>
        <w:t>Select relevant material</w:t>
      </w:r>
    </w:p>
    <w:p w:rsidR="0066433C" w:rsidRDefault="0066433C" w:rsidP="00B77282">
      <w:pPr>
        <w:numPr>
          <w:ilvl w:val="0"/>
          <w:numId w:val="18"/>
        </w:numPr>
        <w:rPr>
          <w:rFonts w:ascii="Arial" w:hAnsi="Arial"/>
          <w:sz w:val="22"/>
        </w:rPr>
      </w:pPr>
      <w:r>
        <w:rPr>
          <w:rFonts w:ascii="Arial" w:hAnsi="Arial"/>
          <w:sz w:val="22"/>
        </w:rPr>
        <w:t>Plan presentation</w:t>
      </w:r>
    </w:p>
    <w:p w:rsidR="0066433C" w:rsidRDefault="0066433C" w:rsidP="00B77282">
      <w:pPr>
        <w:numPr>
          <w:ilvl w:val="0"/>
          <w:numId w:val="18"/>
        </w:numPr>
        <w:rPr>
          <w:rFonts w:ascii="Arial" w:hAnsi="Arial"/>
          <w:sz w:val="22"/>
        </w:rPr>
      </w:pPr>
      <w:r>
        <w:rPr>
          <w:rFonts w:ascii="Arial" w:hAnsi="Arial"/>
          <w:sz w:val="22"/>
        </w:rPr>
        <w:t>Predict cultural shock/adaptation factors</w:t>
      </w:r>
    </w:p>
    <w:p w:rsidR="0066433C" w:rsidRDefault="0066433C" w:rsidP="00B77282">
      <w:pPr>
        <w:numPr>
          <w:ilvl w:val="0"/>
          <w:numId w:val="18"/>
        </w:numPr>
        <w:rPr>
          <w:rFonts w:ascii="Arial" w:hAnsi="Arial"/>
          <w:sz w:val="22"/>
        </w:rPr>
      </w:pPr>
      <w:r>
        <w:rPr>
          <w:rFonts w:ascii="Arial" w:hAnsi="Arial"/>
          <w:sz w:val="22"/>
        </w:rPr>
        <w:t>Evaluate and score peer presentations</w:t>
      </w:r>
    </w:p>
    <w:p w:rsidR="0066433C" w:rsidRDefault="0066433C" w:rsidP="00B77282">
      <w:pPr>
        <w:numPr>
          <w:ilvl w:val="0"/>
          <w:numId w:val="18"/>
        </w:numPr>
        <w:rPr>
          <w:rFonts w:ascii="Arial" w:hAnsi="Arial"/>
          <w:sz w:val="22"/>
        </w:rPr>
      </w:pPr>
      <w:r>
        <w:rPr>
          <w:rFonts w:ascii="Arial" w:hAnsi="Arial"/>
          <w:sz w:val="22"/>
        </w:rPr>
        <w:t>Collect information from presentations</w:t>
      </w:r>
      <w:r>
        <w:rPr>
          <w:rFonts w:ascii="Arial" w:hAnsi="Arial"/>
          <w:sz w:val="22"/>
        </w:rPr>
        <w:br w:type="page"/>
      </w:r>
    </w:p>
    <w:p w:rsidR="0066433C" w:rsidRDefault="0066433C" w:rsidP="0066433C">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66433C" w:rsidRDefault="0066433C" w:rsidP="0066433C">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66433C" w:rsidRDefault="0066433C" w:rsidP="0066433C">
      <w:pPr>
        <w:rPr>
          <w:rFonts w:ascii="Arial" w:hAnsi="Arial"/>
          <w:sz w:val="22"/>
        </w:rPr>
      </w:pPr>
    </w:p>
    <w:p w:rsidR="0066433C" w:rsidRDefault="0066433C" w:rsidP="006A7F5C">
      <w:pPr>
        <w:pStyle w:val="BodyText"/>
        <w:jc w:val="left"/>
      </w:pPr>
      <w:r>
        <w:t xml:space="preserve">8. </w:t>
      </w:r>
      <w:r w:rsidR="006A7F5C">
        <w:t xml:space="preserve"> </w:t>
      </w:r>
      <w:r>
        <w:t>Improve cross-cultural communication and interaction skills.</w:t>
      </w:r>
    </w:p>
    <w:p w:rsidR="0066433C" w:rsidRDefault="0066433C" w:rsidP="0066433C">
      <w:pPr>
        <w:rPr>
          <w:rFonts w:ascii="Arial" w:hAnsi="Arial"/>
          <w:sz w:val="22"/>
        </w:rPr>
      </w:pPr>
    </w:p>
    <w:p w:rsidR="0066433C" w:rsidRDefault="0066433C" w:rsidP="0066433C">
      <w:pPr>
        <w:rPr>
          <w:rFonts w:ascii="Arial" w:hAnsi="Arial"/>
          <w:sz w:val="22"/>
        </w:rPr>
      </w:pPr>
      <w:r>
        <w:rPr>
          <w:rFonts w:ascii="Arial" w:hAnsi="Arial"/>
          <w:b/>
          <w:sz w:val="22"/>
        </w:rPr>
        <w:t>Potential elements of the performance:</w:t>
      </w:r>
    </w:p>
    <w:p w:rsidR="0066433C" w:rsidRDefault="0066433C" w:rsidP="00B77282">
      <w:pPr>
        <w:numPr>
          <w:ilvl w:val="0"/>
          <w:numId w:val="19"/>
        </w:numPr>
        <w:rPr>
          <w:rFonts w:ascii="Arial" w:hAnsi="Arial"/>
          <w:sz w:val="22"/>
        </w:rPr>
      </w:pPr>
      <w:r>
        <w:rPr>
          <w:rFonts w:ascii="Arial" w:hAnsi="Arial"/>
          <w:sz w:val="22"/>
        </w:rPr>
        <w:t>Understand simulation of cultural clashes</w:t>
      </w:r>
    </w:p>
    <w:p w:rsidR="0066433C" w:rsidRDefault="0066433C" w:rsidP="00B77282">
      <w:pPr>
        <w:numPr>
          <w:ilvl w:val="0"/>
          <w:numId w:val="19"/>
        </w:numPr>
        <w:rPr>
          <w:rFonts w:ascii="Arial" w:hAnsi="Arial"/>
          <w:sz w:val="22"/>
        </w:rPr>
      </w:pPr>
      <w:r>
        <w:rPr>
          <w:rFonts w:ascii="Arial" w:hAnsi="Arial"/>
          <w:sz w:val="22"/>
        </w:rPr>
        <w:t>Operate within a new culture</w:t>
      </w:r>
    </w:p>
    <w:p w:rsidR="0066433C" w:rsidRDefault="0066433C" w:rsidP="00B77282">
      <w:pPr>
        <w:numPr>
          <w:ilvl w:val="0"/>
          <w:numId w:val="19"/>
        </w:numPr>
        <w:rPr>
          <w:rFonts w:ascii="Arial" w:hAnsi="Arial"/>
          <w:sz w:val="22"/>
        </w:rPr>
      </w:pPr>
      <w:r>
        <w:rPr>
          <w:rFonts w:ascii="Arial" w:hAnsi="Arial"/>
          <w:sz w:val="22"/>
        </w:rPr>
        <w:t>Understand culture shock</w:t>
      </w:r>
    </w:p>
    <w:p w:rsidR="0066433C" w:rsidRDefault="0066433C" w:rsidP="0066433C">
      <w:pPr>
        <w:rPr>
          <w:rFonts w:ascii="Arial" w:hAnsi="Arial"/>
          <w:sz w:val="22"/>
        </w:rPr>
      </w:pPr>
    </w:p>
    <w:p w:rsidR="0066433C" w:rsidRDefault="0066433C" w:rsidP="0066433C">
      <w:pPr>
        <w:rPr>
          <w:rFonts w:ascii="Arial" w:hAnsi="Arial"/>
          <w:sz w:val="22"/>
        </w:rPr>
      </w:pPr>
    </w:p>
    <w:p w:rsidR="0066433C" w:rsidRDefault="0066433C" w:rsidP="0066433C">
      <w:pPr>
        <w:rPr>
          <w:rFonts w:ascii="Arial" w:hAnsi="Arial"/>
          <w:sz w:val="22"/>
        </w:rPr>
      </w:pPr>
      <w:r>
        <w:rPr>
          <w:rFonts w:ascii="Arial" w:hAnsi="Arial"/>
          <w:sz w:val="22"/>
        </w:rPr>
        <w:t xml:space="preserve">9. </w:t>
      </w:r>
      <w:r w:rsidR="006A7F5C">
        <w:rPr>
          <w:rFonts w:ascii="Arial" w:hAnsi="Arial"/>
          <w:sz w:val="22"/>
        </w:rPr>
        <w:t xml:space="preserve"> </w:t>
      </w:r>
      <w:r>
        <w:rPr>
          <w:rFonts w:ascii="Arial" w:hAnsi="Arial"/>
          <w:sz w:val="22"/>
        </w:rPr>
        <w:t>Develop skills for identifying racism.</w:t>
      </w:r>
    </w:p>
    <w:p w:rsidR="0066433C" w:rsidRDefault="0066433C" w:rsidP="0066433C">
      <w:pPr>
        <w:rPr>
          <w:rFonts w:ascii="Arial" w:hAnsi="Arial"/>
          <w:sz w:val="22"/>
        </w:rPr>
      </w:pPr>
    </w:p>
    <w:p w:rsidR="0066433C" w:rsidRDefault="0066433C" w:rsidP="0066433C">
      <w:pPr>
        <w:rPr>
          <w:rFonts w:ascii="Arial" w:hAnsi="Arial"/>
          <w:sz w:val="22"/>
        </w:rPr>
      </w:pPr>
      <w:r>
        <w:rPr>
          <w:rFonts w:ascii="Arial" w:hAnsi="Arial"/>
          <w:b/>
          <w:sz w:val="22"/>
        </w:rPr>
        <w:t>Potential elements of the performance:</w:t>
      </w:r>
    </w:p>
    <w:p w:rsidR="0066433C" w:rsidRDefault="0066433C" w:rsidP="00B77282">
      <w:pPr>
        <w:numPr>
          <w:ilvl w:val="0"/>
          <w:numId w:val="20"/>
        </w:numPr>
        <w:rPr>
          <w:rFonts w:ascii="Arial" w:hAnsi="Arial"/>
          <w:sz w:val="22"/>
        </w:rPr>
      </w:pPr>
      <w:r>
        <w:rPr>
          <w:rFonts w:ascii="Arial" w:hAnsi="Arial"/>
          <w:sz w:val="22"/>
        </w:rPr>
        <w:t>Distinguish between stereotyping, prejudice, and discrimination</w:t>
      </w:r>
    </w:p>
    <w:p w:rsidR="0066433C" w:rsidRDefault="0066433C" w:rsidP="00B77282">
      <w:pPr>
        <w:numPr>
          <w:ilvl w:val="0"/>
          <w:numId w:val="20"/>
        </w:numPr>
        <w:rPr>
          <w:rFonts w:ascii="Arial" w:hAnsi="Arial"/>
          <w:sz w:val="22"/>
        </w:rPr>
      </w:pPr>
      <w:r>
        <w:rPr>
          <w:rFonts w:ascii="Arial" w:hAnsi="Arial"/>
          <w:sz w:val="22"/>
        </w:rPr>
        <w:t>Differentiate between types of racism</w:t>
      </w:r>
    </w:p>
    <w:p w:rsidR="0066433C" w:rsidRDefault="0066433C" w:rsidP="00B77282">
      <w:pPr>
        <w:numPr>
          <w:ilvl w:val="0"/>
          <w:numId w:val="20"/>
        </w:numPr>
        <w:rPr>
          <w:rFonts w:ascii="Arial" w:hAnsi="Arial"/>
          <w:sz w:val="22"/>
        </w:rPr>
      </w:pPr>
      <w:r>
        <w:rPr>
          <w:rFonts w:ascii="Arial" w:hAnsi="Arial"/>
          <w:sz w:val="22"/>
        </w:rPr>
        <w:t>Apply concepts to situations</w:t>
      </w:r>
    </w:p>
    <w:p w:rsidR="0066433C" w:rsidRDefault="0066433C" w:rsidP="00B77282">
      <w:pPr>
        <w:numPr>
          <w:ilvl w:val="0"/>
          <w:numId w:val="20"/>
        </w:numPr>
        <w:rPr>
          <w:rFonts w:ascii="Arial" w:hAnsi="Arial"/>
          <w:sz w:val="22"/>
        </w:rPr>
      </w:pPr>
      <w:r>
        <w:rPr>
          <w:rFonts w:ascii="Arial" w:hAnsi="Arial"/>
          <w:sz w:val="22"/>
        </w:rPr>
        <w:t>Recognize media contribution to racism</w:t>
      </w:r>
    </w:p>
    <w:p w:rsidR="0066433C" w:rsidRDefault="0066433C" w:rsidP="00B77282">
      <w:pPr>
        <w:numPr>
          <w:ilvl w:val="0"/>
          <w:numId w:val="20"/>
        </w:numPr>
        <w:rPr>
          <w:rFonts w:ascii="Arial" w:hAnsi="Arial"/>
          <w:sz w:val="22"/>
        </w:rPr>
      </w:pPr>
      <w:r>
        <w:rPr>
          <w:rFonts w:ascii="Arial" w:hAnsi="Arial"/>
          <w:sz w:val="22"/>
        </w:rPr>
        <w:t>Participate in group assignments</w:t>
      </w:r>
    </w:p>
    <w:p w:rsidR="0066433C" w:rsidRDefault="0066433C" w:rsidP="00B77282">
      <w:pPr>
        <w:numPr>
          <w:ilvl w:val="0"/>
          <w:numId w:val="20"/>
        </w:numPr>
        <w:rPr>
          <w:rFonts w:ascii="Arial" w:hAnsi="Arial"/>
          <w:sz w:val="22"/>
        </w:rPr>
      </w:pPr>
      <w:r>
        <w:rPr>
          <w:rFonts w:ascii="Arial" w:hAnsi="Arial"/>
          <w:sz w:val="22"/>
        </w:rPr>
        <w:t>Calculate effects on indigenous population</w:t>
      </w:r>
    </w:p>
    <w:p w:rsidR="0066433C" w:rsidRDefault="0066433C" w:rsidP="00B77282">
      <w:pPr>
        <w:numPr>
          <w:ilvl w:val="0"/>
          <w:numId w:val="20"/>
        </w:numPr>
        <w:rPr>
          <w:rFonts w:ascii="Arial" w:hAnsi="Arial"/>
          <w:sz w:val="22"/>
        </w:rPr>
      </w:pPr>
      <w:r>
        <w:rPr>
          <w:rFonts w:ascii="Arial" w:hAnsi="Arial"/>
          <w:sz w:val="22"/>
        </w:rPr>
        <w:t>Relate historical factors to indigenous populations’ present situation</w:t>
      </w:r>
    </w:p>
    <w:p w:rsidR="0066433C" w:rsidRDefault="0066433C" w:rsidP="0066433C">
      <w:pPr>
        <w:rPr>
          <w:rFonts w:ascii="Arial" w:hAnsi="Arial"/>
          <w:b/>
          <w:sz w:val="22"/>
        </w:rPr>
      </w:pPr>
    </w:p>
    <w:p w:rsidR="0066433C" w:rsidRDefault="0066433C" w:rsidP="0066433C">
      <w:pPr>
        <w:rPr>
          <w:rFonts w:ascii="Arial" w:hAnsi="Arial"/>
          <w:b/>
          <w:sz w:val="22"/>
        </w:rPr>
      </w:pPr>
    </w:p>
    <w:p w:rsidR="0066433C" w:rsidRDefault="0066433C" w:rsidP="00B77282">
      <w:pPr>
        <w:numPr>
          <w:ilvl w:val="0"/>
          <w:numId w:val="21"/>
        </w:numPr>
        <w:rPr>
          <w:rFonts w:ascii="Arial" w:hAnsi="Arial"/>
          <w:b/>
          <w:sz w:val="22"/>
        </w:rPr>
      </w:pPr>
      <w:r>
        <w:rPr>
          <w:rFonts w:ascii="Arial" w:hAnsi="Arial"/>
          <w:b/>
          <w:sz w:val="22"/>
        </w:rPr>
        <w:t>TOPICS:</w:t>
      </w:r>
    </w:p>
    <w:p w:rsidR="0066433C" w:rsidRDefault="0066433C" w:rsidP="0066433C">
      <w:pPr>
        <w:rPr>
          <w:rFonts w:ascii="Arial" w:hAnsi="Arial"/>
          <w:b/>
          <w:sz w:val="22"/>
        </w:rPr>
      </w:pPr>
    </w:p>
    <w:p w:rsidR="0066433C" w:rsidRDefault="0066433C" w:rsidP="006A7F5C">
      <w:pPr>
        <w:pStyle w:val="BodyText"/>
        <w:jc w:val="left"/>
      </w:pPr>
      <w:r>
        <w:t>This course will cover geographical, cultural, social, and political aspects of many different ethnic groups.  Historical contemporary issues and past immigration patterns and future trends will be covered.</w:t>
      </w:r>
    </w:p>
    <w:p w:rsidR="0066433C" w:rsidRDefault="0066433C" w:rsidP="0066433C">
      <w:pPr>
        <w:pStyle w:val="BodyText"/>
      </w:pPr>
    </w:p>
    <w:p w:rsidR="0066433C" w:rsidRDefault="0066433C" w:rsidP="00B77282">
      <w:pPr>
        <w:numPr>
          <w:ilvl w:val="0"/>
          <w:numId w:val="22"/>
        </w:numPr>
        <w:rPr>
          <w:rFonts w:ascii="Arial" w:hAnsi="Arial"/>
          <w:sz w:val="22"/>
        </w:rPr>
      </w:pPr>
      <w:r>
        <w:rPr>
          <w:rFonts w:ascii="Arial" w:hAnsi="Arial"/>
          <w:sz w:val="22"/>
        </w:rPr>
        <w:t>History of cross-cultural contact</w:t>
      </w:r>
    </w:p>
    <w:p w:rsidR="0066433C" w:rsidRDefault="0066433C" w:rsidP="00B77282">
      <w:pPr>
        <w:numPr>
          <w:ilvl w:val="0"/>
          <w:numId w:val="22"/>
        </w:numPr>
        <w:rPr>
          <w:rFonts w:ascii="Arial" w:hAnsi="Arial"/>
          <w:sz w:val="22"/>
        </w:rPr>
      </w:pPr>
      <w:r>
        <w:rPr>
          <w:rFonts w:ascii="Arial" w:hAnsi="Arial"/>
          <w:sz w:val="22"/>
        </w:rPr>
        <w:t>Inter-group dynamics – immigration patterns</w:t>
      </w:r>
    </w:p>
    <w:p w:rsidR="0066433C" w:rsidRDefault="0066433C" w:rsidP="00B77282">
      <w:pPr>
        <w:numPr>
          <w:ilvl w:val="0"/>
          <w:numId w:val="22"/>
        </w:numPr>
        <w:rPr>
          <w:rFonts w:ascii="Arial" w:hAnsi="Arial"/>
          <w:sz w:val="22"/>
        </w:rPr>
      </w:pPr>
      <w:r>
        <w:rPr>
          <w:rFonts w:ascii="Arial" w:hAnsi="Arial"/>
          <w:sz w:val="22"/>
        </w:rPr>
        <w:t>Prejudice, discrimination, and racism</w:t>
      </w:r>
    </w:p>
    <w:p w:rsidR="0066433C" w:rsidRDefault="0066433C" w:rsidP="00B77282">
      <w:pPr>
        <w:numPr>
          <w:ilvl w:val="0"/>
          <w:numId w:val="22"/>
        </w:numPr>
        <w:rPr>
          <w:rFonts w:ascii="Arial" w:hAnsi="Arial"/>
          <w:sz w:val="22"/>
        </w:rPr>
      </w:pPr>
      <w:r>
        <w:rPr>
          <w:rFonts w:ascii="Arial" w:hAnsi="Arial"/>
          <w:sz w:val="22"/>
        </w:rPr>
        <w:t>Intercultural communication and cultural shock</w:t>
      </w:r>
    </w:p>
    <w:p w:rsidR="0066433C" w:rsidRDefault="0066433C" w:rsidP="00B77282">
      <w:pPr>
        <w:numPr>
          <w:ilvl w:val="0"/>
          <w:numId w:val="22"/>
        </w:numPr>
        <w:rPr>
          <w:rFonts w:ascii="Arial" w:hAnsi="Arial"/>
          <w:sz w:val="22"/>
        </w:rPr>
      </w:pPr>
      <w:r>
        <w:rPr>
          <w:rFonts w:ascii="Arial" w:hAnsi="Arial"/>
          <w:sz w:val="22"/>
        </w:rPr>
        <w:t>Culture, ethnicity, and identity</w:t>
      </w:r>
    </w:p>
    <w:p w:rsidR="0066433C" w:rsidRDefault="0066433C" w:rsidP="0066433C">
      <w:pPr>
        <w:rPr>
          <w:rFonts w:ascii="Arial" w:hAnsi="Arial"/>
          <w:sz w:val="22"/>
        </w:rPr>
      </w:pPr>
    </w:p>
    <w:p w:rsidR="0066433C" w:rsidRDefault="0066433C" w:rsidP="0066433C">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66433C" w:rsidRDefault="0066433C" w:rsidP="0066433C">
      <w:pPr>
        <w:rPr>
          <w:rFonts w:ascii="Arial" w:hAnsi="Arial"/>
          <w:b/>
          <w:sz w:val="22"/>
        </w:rPr>
      </w:pPr>
    </w:p>
    <w:p w:rsidR="0066433C" w:rsidRDefault="0066433C" w:rsidP="0066433C">
      <w:pPr>
        <w:rPr>
          <w:rFonts w:ascii="Arial" w:hAnsi="Arial"/>
          <w:b/>
          <w:sz w:val="22"/>
        </w:rPr>
      </w:pPr>
    </w:p>
    <w:p w:rsidR="0066433C" w:rsidRDefault="0066433C" w:rsidP="00B77282">
      <w:pPr>
        <w:numPr>
          <w:ilvl w:val="0"/>
          <w:numId w:val="21"/>
        </w:numPr>
        <w:rPr>
          <w:rFonts w:ascii="Arial" w:hAnsi="Arial"/>
          <w:b/>
          <w:sz w:val="22"/>
        </w:rPr>
      </w:pPr>
      <w:r>
        <w:rPr>
          <w:rFonts w:ascii="Arial" w:hAnsi="Arial"/>
          <w:b/>
          <w:sz w:val="22"/>
        </w:rPr>
        <w:t>REQUIRED RESOURCES / TEXTS / MATERIALS:</w:t>
      </w:r>
    </w:p>
    <w:p w:rsidR="0066433C" w:rsidRDefault="0066433C" w:rsidP="0066433C">
      <w:pPr>
        <w:rPr>
          <w:rFonts w:ascii="Arial" w:hAnsi="Arial"/>
          <w:b/>
          <w:sz w:val="22"/>
        </w:rPr>
      </w:pPr>
    </w:p>
    <w:p w:rsidR="0066433C" w:rsidRDefault="0066433C" w:rsidP="0066433C">
      <w:pPr>
        <w:rPr>
          <w:rFonts w:ascii="Arial" w:hAnsi="Arial"/>
          <w:sz w:val="22"/>
        </w:rPr>
      </w:pPr>
      <w:r>
        <w:rPr>
          <w:rFonts w:ascii="Arial" w:hAnsi="Arial"/>
          <w:sz w:val="22"/>
        </w:rPr>
        <w:t>1. Murdoch, H., (2003) A Cross-cultural Workbook</w:t>
      </w:r>
    </w:p>
    <w:p w:rsidR="0066433C" w:rsidRDefault="0066433C" w:rsidP="0066433C">
      <w:pPr>
        <w:rPr>
          <w:rFonts w:ascii="Arial" w:hAnsi="Arial"/>
          <w:sz w:val="22"/>
        </w:rPr>
      </w:pPr>
      <w:r>
        <w:rPr>
          <w:rFonts w:ascii="Arial" w:hAnsi="Arial"/>
          <w:sz w:val="22"/>
        </w:rPr>
        <w:t>2. Handouts provided by Instructor</w:t>
      </w:r>
    </w:p>
    <w:p w:rsidR="0066433C" w:rsidRDefault="0066433C" w:rsidP="0066433C">
      <w:pPr>
        <w:rPr>
          <w:rFonts w:ascii="Arial" w:hAnsi="Arial"/>
          <w:b/>
          <w:sz w:val="22"/>
        </w:rPr>
      </w:pPr>
    </w:p>
    <w:p w:rsidR="0066433C" w:rsidRDefault="0066433C" w:rsidP="0066433C">
      <w:pPr>
        <w:rPr>
          <w:rFonts w:ascii="Arial" w:hAnsi="Arial"/>
          <w:b/>
          <w:sz w:val="22"/>
        </w:rPr>
      </w:pPr>
      <w:r>
        <w:rPr>
          <w:rFonts w:ascii="Arial" w:hAnsi="Arial"/>
          <w:b/>
          <w:sz w:val="22"/>
        </w:rPr>
        <w:br w:type="page"/>
      </w:r>
    </w:p>
    <w:p w:rsidR="0066433C" w:rsidRDefault="0066433C" w:rsidP="0066433C">
      <w:pPr>
        <w:rPr>
          <w:rFonts w:ascii="Arial" w:hAnsi="Arial"/>
          <w:b/>
          <w:sz w:val="22"/>
        </w:rPr>
      </w:pPr>
      <w:r>
        <w:rPr>
          <w:rFonts w:ascii="Arial" w:hAnsi="Arial"/>
          <w:b/>
          <w:sz w:val="22"/>
        </w:rPr>
        <w:lastRenderedPageBreak/>
        <w:t>V.</w:t>
      </w:r>
      <w:r>
        <w:rPr>
          <w:rFonts w:ascii="Arial" w:hAnsi="Arial"/>
          <w:b/>
          <w:sz w:val="22"/>
        </w:rPr>
        <w:tab/>
        <w:t>EVALUATION PROCESS / GRADING SYSTEM:</w:t>
      </w:r>
    </w:p>
    <w:p w:rsidR="0066433C" w:rsidRDefault="0066433C" w:rsidP="0066433C">
      <w:pPr>
        <w:rPr>
          <w:rFonts w:ascii="Arial" w:hAnsi="Arial"/>
          <w:b/>
          <w:sz w:val="22"/>
        </w:rPr>
      </w:pPr>
    </w:p>
    <w:p w:rsidR="0066433C" w:rsidRDefault="0066433C" w:rsidP="0066433C">
      <w:pPr>
        <w:pStyle w:val="Heading2"/>
        <w:rPr>
          <w:rFonts w:ascii="Arial" w:hAnsi="Arial"/>
          <w:sz w:val="22"/>
        </w:rPr>
      </w:pPr>
      <w:r>
        <w:t>MAJOR ASSIGNMENTS AND TESTING</w:t>
      </w:r>
    </w:p>
    <w:p w:rsidR="0066433C" w:rsidRDefault="0066433C" w:rsidP="0066433C">
      <w:pPr>
        <w:rPr>
          <w:rFonts w:ascii="Arial" w:hAnsi="Arial"/>
          <w:b/>
          <w:sz w:val="18"/>
        </w:rPr>
      </w:pPr>
    </w:p>
    <w:p w:rsidR="0066433C" w:rsidRDefault="0066433C" w:rsidP="00B77282">
      <w:pPr>
        <w:numPr>
          <w:ilvl w:val="0"/>
          <w:numId w:val="23"/>
        </w:numPr>
        <w:rPr>
          <w:rFonts w:ascii="Arial" w:hAnsi="Arial"/>
          <w:sz w:val="22"/>
        </w:rPr>
      </w:pPr>
      <w:r>
        <w:rPr>
          <w:rFonts w:ascii="Arial" w:hAnsi="Arial"/>
          <w:sz w:val="22"/>
        </w:rPr>
        <w:t>Attendance, Participation, and Evaluation</w:t>
      </w:r>
      <w:r>
        <w:rPr>
          <w:rFonts w:ascii="Arial" w:hAnsi="Arial"/>
          <w:sz w:val="22"/>
        </w:rPr>
        <w:tab/>
      </w:r>
      <w:r>
        <w:rPr>
          <w:rFonts w:ascii="Arial" w:hAnsi="Arial"/>
          <w:sz w:val="22"/>
        </w:rPr>
        <w:tab/>
      </w:r>
      <w:r>
        <w:rPr>
          <w:rFonts w:ascii="Arial" w:hAnsi="Arial"/>
          <w:sz w:val="22"/>
        </w:rPr>
        <w:tab/>
        <w:t>10%</w:t>
      </w:r>
    </w:p>
    <w:p w:rsidR="0066433C" w:rsidRDefault="0066433C" w:rsidP="00B77282">
      <w:pPr>
        <w:numPr>
          <w:ilvl w:val="0"/>
          <w:numId w:val="23"/>
        </w:numPr>
        <w:rPr>
          <w:rFonts w:ascii="Arial" w:hAnsi="Arial"/>
          <w:sz w:val="22"/>
        </w:rPr>
      </w:pPr>
      <w:proofErr w:type="spellStart"/>
      <w:r>
        <w:rPr>
          <w:rFonts w:ascii="Arial" w:hAnsi="Arial"/>
          <w:sz w:val="22"/>
        </w:rPr>
        <w:t>BAFA</w:t>
      </w:r>
      <w:proofErr w:type="spellEnd"/>
      <w:r>
        <w:rPr>
          <w:rFonts w:ascii="Arial" w:hAnsi="Arial"/>
          <w:sz w:val="22"/>
        </w:rPr>
        <w:t xml:space="preserve"> </w:t>
      </w:r>
      <w:proofErr w:type="spellStart"/>
      <w:r>
        <w:rPr>
          <w:rFonts w:ascii="Arial" w:hAnsi="Arial"/>
          <w:sz w:val="22"/>
        </w:rPr>
        <w:t>BAFA</w:t>
      </w:r>
      <w:proofErr w:type="spellEnd"/>
      <w:r>
        <w:rPr>
          <w:rFonts w:ascii="Arial" w:hAnsi="Arial"/>
          <w:sz w:val="22"/>
        </w:rPr>
        <w:t xml:space="preserve"> or assignment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5%</w:t>
      </w:r>
    </w:p>
    <w:p w:rsidR="0066433C" w:rsidRDefault="0066433C" w:rsidP="00B77282">
      <w:pPr>
        <w:numPr>
          <w:ilvl w:val="0"/>
          <w:numId w:val="23"/>
        </w:numPr>
        <w:rPr>
          <w:rFonts w:ascii="Arial" w:hAnsi="Arial"/>
          <w:sz w:val="22"/>
        </w:rPr>
      </w:pPr>
      <w:r>
        <w:rPr>
          <w:rFonts w:ascii="Arial" w:hAnsi="Arial"/>
          <w:sz w:val="22"/>
        </w:rPr>
        <w:t>Culture Investigation Presentation</w:t>
      </w:r>
      <w:r>
        <w:rPr>
          <w:rFonts w:ascii="Arial" w:hAnsi="Arial"/>
          <w:sz w:val="22"/>
        </w:rPr>
        <w:tab/>
      </w:r>
      <w:r>
        <w:rPr>
          <w:rFonts w:ascii="Arial" w:hAnsi="Arial"/>
          <w:sz w:val="22"/>
        </w:rPr>
        <w:tab/>
      </w:r>
      <w:r>
        <w:rPr>
          <w:rFonts w:ascii="Arial" w:hAnsi="Arial"/>
          <w:sz w:val="22"/>
        </w:rPr>
        <w:tab/>
      </w:r>
      <w:r>
        <w:rPr>
          <w:rFonts w:ascii="Arial" w:hAnsi="Arial"/>
          <w:sz w:val="22"/>
        </w:rPr>
        <w:tab/>
        <w:t>15%</w:t>
      </w:r>
    </w:p>
    <w:p w:rsidR="0066433C" w:rsidRDefault="0066433C" w:rsidP="00B77282">
      <w:pPr>
        <w:numPr>
          <w:ilvl w:val="0"/>
          <w:numId w:val="23"/>
        </w:numPr>
        <w:rPr>
          <w:rFonts w:ascii="Arial" w:hAnsi="Arial"/>
          <w:sz w:val="22"/>
        </w:rPr>
      </w:pPr>
      <w:r>
        <w:rPr>
          <w:rFonts w:ascii="Arial" w:hAnsi="Arial"/>
          <w:sz w:val="22"/>
        </w:rPr>
        <w:t>Culture Investigation Report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20%</w:t>
      </w:r>
    </w:p>
    <w:p w:rsidR="0066433C" w:rsidRDefault="0066433C" w:rsidP="00B77282">
      <w:pPr>
        <w:numPr>
          <w:ilvl w:val="0"/>
          <w:numId w:val="23"/>
        </w:numPr>
        <w:rPr>
          <w:rFonts w:ascii="Arial" w:hAnsi="Arial"/>
          <w:sz w:val="22"/>
        </w:rPr>
      </w:pPr>
      <w:r>
        <w:rPr>
          <w:rFonts w:ascii="Arial" w:hAnsi="Arial"/>
          <w:sz w:val="22"/>
        </w:rPr>
        <w:t>Analysis Assignments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66433C" w:rsidRDefault="0066433C" w:rsidP="00B77282">
      <w:pPr>
        <w:numPr>
          <w:ilvl w:val="0"/>
          <w:numId w:val="23"/>
        </w:numPr>
        <w:rPr>
          <w:rFonts w:ascii="Arial" w:hAnsi="Arial"/>
          <w:sz w:val="22"/>
        </w:rPr>
      </w:pPr>
      <w:r>
        <w:rPr>
          <w:rFonts w:ascii="Arial" w:hAnsi="Arial"/>
          <w:sz w:val="22"/>
        </w:rPr>
        <w:t>Section Tests</w:t>
      </w:r>
      <w:r>
        <w:rPr>
          <w:rFonts w:ascii="Arial" w:hAnsi="Arial"/>
          <w:sz w:val="22"/>
        </w:rPr>
        <w:tab/>
        <w:t>(4)</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40%</w:t>
      </w:r>
    </w:p>
    <w:p w:rsidR="0066433C" w:rsidRDefault="0066433C" w:rsidP="0066433C">
      <w:pPr>
        <w:pStyle w:val="Heading2"/>
        <w:rPr>
          <w:rFonts w:ascii="Arial" w:hAnsi="Arial"/>
          <w:sz w:val="22"/>
        </w:rPr>
      </w:pPr>
    </w:p>
    <w:p w:rsidR="0066433C" w:rsidRDefault="0066433C" w:rsidP="0066433C">
      <w:pPr>
        <w:pStyle w:val="Heading2"/>
        <w:jc w:val="left"/>
      </w:pPr>
      <w:r>
        <w:t>Total</w:t>
      </w:r>
      <w:r>
        <w:tab/>
      </w:r>
      <w:r>
        <w:tab/>
      </w:r>
      <w:r>
        <w:tab/>
      </w:r>
      <w:r>
        <w:tab/>
      </w:r>
      <w:r>
        <w:tab/>
      </w:r>
      <w:r>
        <w:tab/>
      </w:r>
      <w:r>
        <w:tab/>
      </w:r>
      <w:r>
        <w:tab/>
      </w:r>
      <w:r>
        <w:tab/>
        <w:t>100%</w:t>
      </w:r>
    </w:p>
    <w:p w:rsidR="0066433C" w:rsidRDefault="0066433C" w:rsidP="0066433C">
      <w:pPr>
        <w:pStyle w:val="Heading2"/>
      </w:pPr>
    </w:p>
    <w:tbl>
      <w:tblPr>
        <w:tblW w:w="0" w:type="auto"/>
        <w:tblLayout w:type="fixed"/>
        <w:tblLook w:val="0000"/>
      </w:tblPr>
      <w:tblGrid>
        <w:gridCol w:w="675"/>
        <w:gridCol w:w="8181"/>
      </w:tblGrid>
      <w:tr w:rsidR="0066433C" w:rsidRPr="0066433C" w:rsidTr="00323CDA">
        <w:trPr>
          <w:cantSplit/>
        </w:trPr>
        <w:tc>
          <w:tcPr>
            <w:tcW w:w="675" w:type="dxa"/>
          </w:tcPr>
          <w:p w:rsidR="0066433C" w:rsidRPr="0066433C" w:rsidRDefault="0066433C" w:rsidP="0066433C"/>
        </w:tc>
        <w:tc>
          <w:tcPr>
            <w:tcW w:w="8181" w:type="dxa"/>
          </w:tcPr>
          <w:p w:rsidR="0066433C" w:rsidRPr="0066433C" w:rsidRDefault="0066433C" w:rsidP="0066433C">
            <w:r w:rsidRPr="0066433C">
              <w:t>The following semester grades will be assigned to students:</w:t>
            </w:r>
          </w:p>
        </w:tc>
      </w:tr>
    </w:tbl>
    <w:p w:rsidR="0066433C" w:rsidRPr="0066433C" w:rsidRDefault="0066433C" w:rsidP="0066433C"/>
    <w:tbl>
      <w:tblPr>
        <w:tblW w:w="0" w:type="auto"/>
        <w:tblLayout w:type="fixed"/>
        <w:tblLook w:val="0000"/>
      </w:tblPr>
      <w:tblGrid>
        <w:gridCol w:w="675"/>
        <w:gridCol w:w="1701"/>
        <w:gridCol w:w="4678"/>
        <w:gridCol w:w="1802"/>
      </w:tblGrid>
      <w:tr w:rsidR="0066433C" w:rsidRPr="0066433C" w:rsidTr="00323CDA">
        <w:tc>
          <w:tcPr>
            <w:tcW w:w="675" w:type="dxa"/>
          </w:tcPr>
          <w:p w:rsidR="0066433C" w:rsidRPr="0066433C" w:rsidRDefault="0066433C" w:rsidP="0066433C"/>
        </w:tc>
        <w:tc>
          <w:tcPr>
            <w:tcW w:w="1701" w:type="dxa"/>
          </w:tcPr>
          <w:p w:rsidR="0066433C" w:rsidRPr="0066433C" w:rsidRDefault="0066433C" w:rsidP="0066433C">
            <w:pPr>
              <w:rPr>
                <w:iCs/>
              </w:rPr>
            </w:pPr>
          </w:p>
          <w:p w:rsidR="0066433C" w:rsidRPr="0066433C" w:rsidRDefault="0066433C" w:rsidP="0066433C">
            <w:pPr>
              <w:rPr>
                <w:u w:val="single"/>
                <w:lang w:val="en-GB"/>
              </w:rPr>
            </w:pPr>
            <w:r w:rsidRPr="0066433C">
              <w:rPr>
                <w:u w:val="single"/>
                <w:lang w:val="en-GB"/>
              </w:rPr>
              <w:t>Grade</w:t>
            </w:r>
          </w:p>
        </w:tc>
        <w:tc>
          <w:tcPr>
            <w:tcW w:w="4678" w:type="dxa"/>
          </w:tcPr>
          <w:p w:rsidR="0066433C" w:rsidRPr="0066433C" w:rsidRDefault="0066433C" w:rsidP="0066433C">
            <w:pPr>
              <w:rPr>
                <w:iCs/>
              </w:rPr>
            </w:pPr>
          </w:p>
          <w:p w:rsidR="0066433C" w:rsidRPr="0066433C" w:rsidRDefault="0066433C" w:rsidP="0066433C">
            <w:pPr>
              <w:rPr>
                <w:u w:val="single"/>
                <w:lang w:val="en-GB"/>
              </w:rPr>
            </w:pPr>
            <w:r w:rsidRPr="0066433C">
              <w:rPr>
                <w:u w:val="single"/>
                <w:lang w:val="en-GB"/>
              </w:rPr>
              <w:t>Definition</w:t>
            </w:r>
          </w:p>
        </w:tc>
        <w:tc>
          <w:tcPr>
            <w:tcW w:w="1802" w:type="dxa"/>
          </w:tcPr>
          <w:p w:rsidR="0066433C" w:rsidRPr="0066433C" w:rsidRDefault="0066433C" w:rsidP="0066433C">
            <w:pPr>
              <w:rPr>
                <w:iCs/>
              </w:rPr>
            </w:pPr>
            <w:r w:rsidRPr="0066433C">
              <w:rPr>
                <w:iCs/>
              </w:rPr>
              <w:t xml:space="preserve">Grade Point </w:t>
            </w:r>
            <w:r w:rsidRPr="0066433C">
              <w:rPr>
                <w:iCs/>
                <w:u w:val="single"/>
              </w:rPr>
              <w:t>Equivalent</w:t>
            </w:r>
          </w:p>
        </w:tc>
      </w:tr>
      <w:tr w:rsidR="0066433C" w:rsidRPr="0066433C" w:rsidTr="00323CDA">
        <w:trPr>
          <w:cantSplit/>
        </w:trPr>
        <w:tc>
          <w:tcPr>
            <w:tcW w:w="675" w:type="dxa"/>
          </w:tcPr>
          <w:p w:rsidR="0066433C" w:rsidRPr="0066433C" w:rsidRDefault="0066433C" w:rsidP="0066433C"/>
        </w:tc>
        <w:tc>
          <w:tcPr>
            <w:tcW w:w="1701" w:type="dxa"/>
          </w:tcPr>
          <w:p w:rsidR="0066433C" w:rsidRPr="0066433C" w:rsidRDefault="0066433C" w:rsidP="0066433C">
            <w:r w:rsidRPr="0066433C">
              <w:t>A+</w:t>
            </w:r>
          </w:p>
        </w:tc>
        <w:tc>
          <w:tcPr>
            <w:tcW w:w="4678" w:type="dxa"/>
          </w:tcPr>
          <w:p w:rsidR="0066433C" w:rsidRPr="0066433C" w:rsidRDefault="0066433C" w:rsidP="0066433C">
            <w:r w:rsidRPr="0066433C">
              <w:t>90 – 100%</w:t>
            </w:r>
          </w:p>
        </w:tc>
        <w:tc>
          <w:tcPr>
            <w:tcW w:w="1802" w:type="dxa"/>
            <w:vMerge w:val="restart"/>
            <w:vAlign w:val="center"/>
          </w:tcPr>
          <w:p w:rsidR="0066433C" w:rsidRPr="0066433C" w:rsidRDefault="0066433C" w:rsidP="0066433C">
            <w:r w:rsidRPr="0066433C">
              <w:t>4.00</w:t>
            </w:r>
          </w:p>
        </w:tc>
      </w:tr>
      <w:tr w:rsidR="0066433C" w:rsidRPr="0066433C" w:rsidTr="00323CDA">
        <w:trPr>
          <w:cantSplit/>
        </w:trPr>
        <w:tc>
          <w:tcPr>
            <w:tcW w:w="675" w:type="dxa"/>
          </w:tcPr>
          <w:p w:rsidR="0066433C" w:rsidRPr="0066433C" w:rsidRDefault="0066433C" w:rsidP="0066433C"/>
        </w:tc>
        <w:tc>
          <w:tcPr>
            <w:tcW w:w="1701" w:type="dxa"/>
          </w:tcPr>
          <w:p w:rsidR="0066433C" w:rsidRPr="0066433C" w:rsidRDefault="0066433C" w:rsidP="0066433C">
            <w:r w:rsidRPr="0066433C">
              <w:t>A</w:t>
            </w:r>
          </w:p>
        </w:tc>
        <w:tc>
          <w:tcPr>
            <w:tcW w:w="4678" w:type="dxa"/>
          </w:tcPr>
          <w:p w:rsidR="0066433C" w:rsidRPr="0066433C" w:rsidRDefault="0066433C" w:rsidP="0066433C">
            <w:r w:rsidRPr="0066433C">
              <w:t>80 – 89%</w:t>
            </w:r>
          </w:p>
        </w:tc>
        <w:tc>
          <w:tcPr>
            <w:tcW w:w="1802" w:type="dxa"/>
            <w:vMerge/>
          </w:tcPr>
          <w:p w:rsidR="0066433C" w:rsidRPr="0066433C" w:rsidRDefault="0066433C" w:rsidP="0066433C"/>
        </w:tc>
      </w:tr>
      <w:tr w:rsidR="0066433C" w:rsidRPr="0066433C" w:rsidTr="00323CDA">
        <w:tc>
          <w:tcPr>
            <w:tcW w:w="675" w:type="dxa"/>
          </w:tcPr>
          <w:p w:rsidR="0066433C" w:rsidRPr="0066433C" w:rsidRDefault="0066433C" w:rsidP="0066433C"/>
        </w:tc>
        <w:tc>
          <w:tcPr>
            <w:tcW w:w="1701" w:type="dxa"/>
          </w:tcPr>
          <w:p w:rsidR="0066433C" w:rsidRPr="0066433C" w:rsidRDefault="0066433C" w:rsidP="0066433C">
            <w:r w:rsidRPr="0066433C">
              <w:t>B</w:t>
            </w:r>
          </w:p>
        </w:tc>
        <w:tc>
          <w:tcPr>
            <w:tcW w:w="4678" w:type="dxa"/>
          </w:tcPr>
          <w:p w:rsidR="0066433C" w:rsidRPr="0066433C" w:rsidRDefault="0066433C" w:rsidP="0066433C">
            <w:r w:rsidRPr="0066433C">
              <w:t>70 - 79%</w:t>
            </w:r>
          </w:p>
        </w:tc>
        <w:tc>
          <w:tcPr>
            <w:tcW w:w="1802" w:type="dxa"/>
          </w:tcPr>
          <w:p w:rsidR="0066433C" w:rsidRPr="0066433C" w:rsidRDefault="0066433C" w:rsidP="0066433C">
            <w:r w:rsidRPr="0066433C">
              <w:t>3.00</w:t>
            </w:r>
          </w:p>
        </w:tc>
      </w:tr>
      <w:tr w:rsidR="0066433C" w:rsidRPr="0066433C" w:rsidTr="00323CDA">
        <w:tc>
          <w:tcPr>
            <w:tcW w:w="675" w:type="dxa"/>
          </w:tcPr>
          <w:p w:rsidR="0066433C" w:rsidRPr="0066433C" w:rsidRDefault="0066433C" w:rsidP="0066433C"/>
        </w:tc>
        <w:tc>
          <w:tcPr>
            <w:tcW w:w="1701" w:type="dxa"/>
          </w:tcPr>
          <w:p w:rsidR="0066433C" w:rsidRPr="0066433C" w:rsidRDefault="0066433C" w:rsidP="0066433C">
            <w:r w:rsidRPr="0066433C">
              <w:t>C</w:t>
            </w:r>
          </w:p>
        </w:tc>
        <w:tc>
          <w:tcPr>
            <w:tcW w:w="4678" w:type="dxa"/>
          </w:tcPr>
          <w:p w:rsidR="0066433C" w:rsidRPr="0066433C" w:rsidRDefault="0066433C" w:rsidP="0066433C">
            <w:r w:rsidRPr="0066433C">
              <w:t>60 - 69%</w:t>
            </w:r>
          </w:p>
        </w:tc>
        <w:tc>
          <w:tcPr>
            <w:tcW w:w="1802" w:type="dxa"/>
          </w:tcPr>
          <w:p w:rsidR="0066433C" w:rsidRPr="0066433C" w:rsidRDefault="0066433C" w:rsidP="0066433C">
            <w:r w:rsidRPr="0066433C">
              <w:t>2.00</w:t>
            </w:r>
          </w:p>
        </w:tc>
      </w:tr>
      <w:tr w:rsidR="0066433C" w:rsidRPr="0066433C" w:rsidTr="00323CDA">
        <w:tc>
          <w:tcPr>
            <w:tcW w:w="675" w:type="dxa"/>
          </w:tcPr>
          <w:p w:rsidR="0066433C" w:rsidRPr="0066433C" w:rsidRDefault="0066433C" w:rsidP="0066433C"/>
        </w:tc>
        <w:tc>
          <w:tcPr>
            <w:tcW w:w="1701" w:type="dxa"/>
          </w:tcPr>
          <w:p w:rsidR="0066433C" w:rsidRPr="0066433C" w:rsidRDefault="0066433C" w:rsidP="0066433C">
            <w:r w:rsidRPr="0066433C">
              <w:t>D</w:t>
            </w:r>
          </w:p>
        </w:tc>
        <w:tc>
          <w:tcPr>
            <w:tcW w:w="4678" w:type="dxa"/>
          </w:tcPr>
          <w:p w:rsidR="0066433C" w:rsidRPr="0066433C" w:rsidRDefault="0066433C" w:rsidP="0066433C">
            <w:r w:rsidRPr="0066433C">
              <w:t>50 – 59%</w:t>
            </w:r>
          </w:p>
        </w:tc>
        <w:tc>
          <w:tcPr>
            <w:tcW w:w="1802" w:type="dxa"/>
          </w:tcPr>
          <w:p w:rsidR="0066433C" w:rsidRPr="0066433C" w:rsidRDefault="0066433C" w:rsidP="0066433C">
            <w:r w:rsidRPr="0066433C">
              <w:t>1.00</w:t>
            </w:r>
          </w:p>
        </w:tc>
      </w:tr>
      <w:tr w:rsidR="0066433C" w:rsidRPr="0066433C" w:rsidTr="00323CDA">
        <w:tc>
          <w:tcPr>
            <w:tcW w:w="675" w:type="dxa"/>
          </w:tcPr>
          <w:p w:rsidR="0066433C" w:rsidRPr="0066433C" w:rsidRDefault="0066433C" w:rsidP="0066433C"/>
        </w:tc>
        <w:tc>
          <w:tcPr>
            <w:tcW w:w="1701" w:type="dxa"/>
          </w:tcPr>
          <w:p w:rsidR="0066433C" w:rsidRPr="0066433C" w:rsidRDefault="0066433C" w:rsidP="0066433C">
            <w:r w:rsidRPr="0066433C">
              <w:t>F (Fail)</w:t>
            </w:r>
          </w:p>
        </w:tc>
        <w:tc>
          <w:tcPr>
            <w:tcW w:w="4678" w:type="dxa"/>
          </w:tcPr>
          <w:p w:rsidR="0066433C" w:rsidRPr="0066433C" w:rsidRDefault="0066433C" w:rsidP="0066433C">
            <w:r w:rsidRPr="0066433C">
              <w:t>49% and below</w:t>
            </w:r>
          </w:p>
        </w:tc>
        <w:tc>
          <w:tcPr>
            <w:tcW w:w="1802" w:type="dxa"/>
          </w:tcPr>
          <w:p w:rsidR="0066433C" w:rsidRPr="0066433C" w:rsidRDefault="0066433C" w:rsidP="0066433C">
            <w:r w:rsidRPr="0066433C">
              <w:t>0.00</w:t>
            </w:r>
          </w:p>
        </w:tc>
      </w:tr>
      <w:tr w:rsidR="0066433C" w:rsidRPr="0066433C" w:rsidTr="00323CDA">
        <w:tc>
          <w:tcPr>
            <w:tcW w:w="675" w:type="dxa"/>
          </w:tcPr>
          <w:p w:rsidR="0066433C" w:rsidRPr="0066433C" w:rsidRDefault="0066433C" w:rsidP="0066433C"/>
        </w:tc>
        <w:tc>
          <w:tcPr>
            <w:tcW w:w="1701" w:type="dxa"/>
          </w:tcPr>
          <w:p w:rsidR="0066433C" w:rsidRPr="0066433C" w:rsidRDefault="0066433C" w:rsidP="0066433C"/>
        </w:tc>
        <w:tc>
          <w:tcPr>
            <w:tcW w:w="4678" w:type="dxa"/>
          </w:tcPr>
          <w:p w:rsidR="0066433C" w:rsidRPr="0066433C" w:rsidRDefault="0066433C" w:rsidP="0066433C"/>
        </w:tc>
        <w:tc>
          <w:tcPr>
            <w:tcW w:w="1802" w:type="dxa"/>
          </w:tcPr>
          <w:p w:rsidR="0066433C" w:rsidRPr="0066433C" w:rsidRDefault="0066433C" w:rsidP="0066433C"/>
        </w:tc>
      </w:tr>
      <w:tr w:rsidR="0066433C" w:rsidRPr="0066433C" w:rsidTr="00323CDA">
        <w:tc>
          <w:tcPr>
            <w:tcW w:w="675" w:type="dxa"/>
          </w:tcPr>
          <w:p w:rsidR="0066433C" w:rsidRPr="0066433C" w:rsidRDefault="0066433C" w:rsidP="0066433C"/>
        </w:tc>
        <w:tc>
          <w:tcPr>
            <w:tcW w:w="1701" w:type="dxa"/>
          </w:tcPr>
          <w:p w:rsidR="0066433C" w:rsidRPr="0066433C" w:rsidRDefault="0066433C" w:rsidP="0066433C">
            <w:r w:rsidRPr="0066433C">
              <w:t>CR (Credit)</w:t>
            </w:r>
          </w:p>
        </w:tc>
        <w:tc>
          <w:tcPr>
            <w:tcW w:w="4678" w:type="dxa"/>
          </w:tcPr>
          <w:p w:rsidR="0066433C" w:rsidRPr="0066433C" w:rsidRDefault="0066433C" w:rsidP="0066433C">
            <w:r w:rsidRPr="0066433C">
              <w:t>Credit for diploma requirements has been awarded.</w:t>
            </w:r>
          </w:p>
        </w:tc>
        <w:tc>
          <w:tcPr>
            <w:tcW w:w="1802" w:type="dxa"/>
          </w:tcPr>
          <w:p w:rsidR="0066433C" w:rsidRPr="0066433C" w:rsidRDefault="0066433C" w:rsidP="0066433C"/>
        </w:tc>
      </w:tr>
      <w:tr w:rsidR="0066433C" w:rsidRPr="0066433C" w:rsidTr="00323CDA">
        <w:tc>
          <w:tcPr>
            <w:tcW w:w="675" w:type="dxa"/>
          </w:tcPr>
          <w:p w:rsidR="0066433C" w:rsidRPr="0066433C" w:rsidRDefault="0066433C" w:rsidP="0066433C"/>
        </w:tc>
        <w:tc>
          <w:tcPr>
            <w:tcW w:w="1701" w:type="dxa"/>
          </w:tcPr>
          <w:p w:rsidR="0066433C" w:rsidRPr="0066433C" w:rsidRDefault="0066433C" w:rsidP="0066433C">
            <w:r w:rsidRPr="0066433C">
              <w:t>S</w:t>
            </w:r>
          </w:p>
        </w:tc>
        <w:tc>
          <w:tcPr>
            <w:tcW w:w="4678" w:type="dxa"/>
          </w:tcPr>
          <w:p w:rsidR="0066433C" w:rsidRPr="0066433C" w:rsidRDefault="0066433C" w:rsidP="0066433C">
            <w:r w:rsidRPr="0066433C">
              <w:t>Satisfactory achievement in field /clinical placement or non-graded subject area.</w:t>
            </w:r>
          </w:p>
        </w:tc>
        <w:tc>
          <w:tcPr>
            <w:tcW w:w="1802" w:type="dxa"/>
          </w:tcPr>
          <w:p w:rsidR="0066433C" w:rsidRPr="0066433C" w:rsidRDefault="0066433C" w:rsidP="0066433C"/>
        </w:tc>
      </w:tr>
      <w:tr w:rsidR="0066433C" w:rsidRPr="0066433C" w:rsidTr="00323CDA">
        <w:tc>
          <w:tcPr>
            <w:tcW w:w="675" w:type="dxa"/>
          </w:tcPr>
          <w:p w:rsidR="0066433C" w:rsidRPr="0066433C" w:rsidRDefault="0066433C" w:rsidP="0066433C"/>
        </w:tc>
        <w:tc>
          <w:tcPr>
            <w:tcW w:w="1701" w:type="dxa"/>
          </w:tcPr>
          <w:p w:rsidR="0066433C" w:rsidRPr="0066433C" w:rsidRDefault="0066433C" w:rsidP="0066433C">
            <w:r w:rsidRPr="0066433C">
              <w:t>U</w:t>
            </w:r>
          </w:p>
        </w:tc>
        <w:tc>
          <w:tcPr>
            <w:tcW w:w="4678" w:type="dxa"/>
          </w:tcPr>
          <w:p w:rsidR="0066433C" w:rsidRPr="0066433C" w:rsidRDefault="0066433C" w:rsidP="0066433C">
            <w:r w:rsidRPr="0066433C">
              <w:t>Unsatisfactory achievement in field/clinical placement or non-graded subject area.</w:t>
            </w:r>
          </w:p>
        </w:tc>
        <w:tc>
          <w:tcPr>
            <w:tcW w:w="1802" w:type="dxa"/>
          </w:tcPr>
          <w:p w:rsidR="0066433C" w:rsidRPr="0066433C" w:rsidRDefault="0066433C" w:rsidP="0066433C"/>
        </w:tc>
      </w:tr>
      <w:tr w:rsidR="0066433C" w:rsidRPr="0066433C" w:rsidTr="00323CDA">
        <w:tc>
          <w:tcPr>
            <w:tcW w:w="675" w:type="dxa"/>
          </w:tcPr>
          <w:p w:rsidR="0066433C" w:rsidRPr="0066433C" w:rsidRDefault="0066433C" w:rsidP="0066433C"/>
        </w:tc>
        <w:tc>
          <w:tcPr>
            <w:tcW w:w="1701" w:type="dxa"/>
          </w:tcPr>
          <w:p w:rsidR="0066433C" w:rsidRPr="0066433C" w:rsidRDefault="0066433C" w:rsidP="0066433C">
            <w:r w:rsidRPr="0066433C">
              <w:t>X</w:t>
            </w:r>
          </w:p>
        </w:tc>
        <w:tc>
          <w:tcPr>
            <w:tcW w:w="4678" w:type="dxa"/>
          </w:tcPr>
          <w:p w:rsidR="0066433C" w:rsidRPr="0066433C" w:rsidRDefault="0066433C" w:rsidP="0066433C">
            <w:r w:rsidRPr="0066433C">
              <w:t>A temporary grade limited to situations with extenuating circumstances giving a student additional time to complete the requirements for a course.</w:t>
            </w:r>
          </w:p>
        </w:tc>
        <w:tc>
          <w:tcPr>
            <w:tcW w:w="1802" w:type="dxa"/>
          </w:tcPr>
          <w:p w:rsidR="0066433C" w:rsidRPr="0066433C" w:rsidRDefault="0066433C" w:rsidP="0066433C"/>
        </w:tc>
      </w:tr>
      <w:tr w:rsidR="0066433C" w:rsidRPr="0066433C" w:rsidTr="00323CDA">
        <w:tc>
          <w:tcPr>
            <w:tcW w:w="675" w:type="dxa"/>
          </w:tcPr>
          <w:p w:rsidR="0066433C" w:rsidRPr="0066433C" w:rsidRDefault="0066433C" w:rsidP="0066433C"/>
        </w:tc>
        <w:tc>
          <w:tcPr>
            <w:tcW w:w="1701" w:type="dxa"/>
          </w:tcPr>
          <w:p w:rsidR="0066433C" w:rsidRPr="0066433C" w:rsidRDefault="0066433C" w:rsidP="0066433C">
            <w:r w:rsidRPr="0066433C">
              <w:t>NR</w:t>
            </w:r>
          </w:p>
        </w:tc>
        <w:tc>
          <w:tcPr>
            <w:tcW w:w="4678" w:type="dxa"/>
          </w:tcPr>
          <w:p w:rsidR="0066433C" w:rsidRPr="0066433C" w:rsidRDefault="0066433C" w:rsidP="0066433C">
            <w:r w:rsidRPr="0066433C">
              <w:t xml:space="preserve">Grade not reported to Registrar's office.  </w:t>
            </w:r>
          </w:p>
        </w:tc>
        <w:tc>
          <w:tcPr>
            <w:tcW w:w="1802" w:type="dxa"/>
          </w:tcPr>
          <w:p w:rsidR="0066433C" w:rsidRPr="0066433C" w:rsidRDefault="0066433C" w:rsidP="0066433C"/>
        </w:tc>
      </w:tr>
      <w:tr w:rsidR="0066433C" w:rsidRPr="0066433C" w:rsidTr="00323CDA">
        <w:tc>
          <w:tcPr>
            <w:tcW w:w="675" w:type="dxa"/>
          </w:tcPr>
          <w:p w:rsidR="0066433C" w:rsidRPr="0066433C" w:rsidRDefault="0066433C" w:rsidP="0066433C"/>
        </w:tc>
        <w:tc>
          <w:tcPr>
            <w:tcW w:w="1701" w:type="dxa"/>
          </w:tcPr>
          <w:p w:rsidR="0066433C" w:rsidRPr="0066433C" w:rsidRDefault="0066433C" w:rsidP="0066433C">
            <w:r w:rsidRPr="0066433C">
              <w:t>W</w:t>
            </w:r>
          </w:p>
        </w:tc>
        <w:tc>
          <w:tcPr>
            <w:tcW w:w="4678" w:type="dxa"/>
          </w:tcPr>
          <w:p w:rsidR="0066433C" w:rsidRPr="0066433C" w:rsidRDefault="0066433C" w:rsidP="0066433C">
            <w:r w:rsidRPr="0066433C">
              <w:t>Student has withdrawn from the course without academic penalty.</w:t>
            </w:r>
          </w:p>
        </w:tc>
        <w:tc>
          <w:tcPr>
            <w:tcW w:w="1802" w:type="dxa"/>
          </w:tcPr>
          <w:p w:rsidR="0066433C" w:rsidRPr="0066433C" w:rsidRDefault="0066433C" w:rsidP="0066433C"/>
        </w:tc>
      </w:tr>
    </w:tbl>
    <w:p w:rsidR="0066433C" w:rsidRPr="0066433C" w:rsidRDefault="0066433C" w:rsidP="0066433C"/>
    <w:tbl>
      <w:tblPr>
        <w:tblW w:w="0" w:type="auto"/>
        <w:tblLayout w:type="fixed"/>
        <w:tblLook w:val="0000"/>
      </w:tblPr>
      <w:tblGrid>
        <w:gridCol w:w="675"/>
        <w:gridCol w:w="8163"/>
        <w:gridCol w:w="18"/>
      </w:tblGrid>
      <w:tr w:rsidR="0066433C" w:rsidRPr="0066433C" w:rsidTr="00323CDA">
        <w:trPr>
          <w:cantSplit/>
        </w:trPr>
        <w:tc>
          <w:tcPr>
            <w:tcW w:w="675" w:type="dxa"/>
          </w:tcPr>
          <w:p w:rsidR="0066433C" w:rsidRPr="0066433C" w:rsidRDefault="0066433C" w:rsidP="0066433C">
            <w:pPr>
              <w:rPr>
                <w:b/>
              </w:rPr>
            </w:pPr>
            <w:r w:rsidRPr="0066433C">
              <w:rPr>
                <w:b/>
              </w:rPr>
              <w:t>VI.</w:t>
            </w:r>
          </w:p>
        </w:tc>
        <w:tc>
          <w:tcPr>
            <w:tcW w:w="8181" w:type="dxa"/>
            <w:gridSpan w:val="2"/>
          </w:tcPr>
          <w:p w:rsidR="0066433C" w:rsidRPr="0066433C" w:rsidRDefault="0066433C" w:rsidP="0066433C">
            <w:pPr>
              <w:rPr>
                <w:b/>
              </w:rPr>
            </w:pPr>
            <w:r w:rsidRPr="0066433C">
              <w:rPr>
                <w:b/>
              </w:rPr>
              <w:t>SPECIAL NOTES:</w:t>
            </w:r>
          </w:p>
          <w:p w:rsidR="0066433C" w:rsidRPr="0066433C" w:rsidRDefault="0066433C" w:rsidP="0066433C"/>
        </w:tc>
      </w:tr>
      <w:tr w:rsidR="0066433C" w:rsidRPr="0066433C" w:rsidTr="00323CDA">
        <w:trPr>
          <w:gridAfter w:val="1"/>
          <w:wAfter w:w="18" w:type="dxa"/>
          <w:cantSplit/>
        </w:trPr>
        <w:tc>
          <w:tcPr>
            <w:tcW w:w="8838" w:type="dxa"/>
            <w:gridSpan w:val="2"/>
          </w:tcPr>
          <w:p w:rsidR="0066433C" w:rsidRPr="0066433C" w:rsidRDefault="0066433C" w:rsidP="0066433C">
            <w:r w:rsidRPr="0066433C">
              <w:rPr>
                <w:u w:val="single"/>
              </w:rPr>
              <w:t>Course Outline Amendments</w:t>
            </w:r>
            <w:r w:rsidRPr="0066433C">
              <w:t>:</w:t>
            </w:r>
          </w:p>
          <w:p w:rsidR="0066433C" w:rsidRPr="0066433C" w:rsidRDefault="0066433C" w:rsidP="0066433C">
            <w:r w:rsidRPr="0066433C">
              <w:t>The professor reserves the right to change the information contained in this course outline depending on the needs of the learner and the availability of resources.</w:t>
            </w:r>
          </w:p>
          <w:p w:rsidR="0066433C" w:rsidRPr="0066433C" w:rsidRDefault="0066433C" w:rsidP="0066433C">
            <w:pPr>
              <w:rPr>
                <w:u w:val="single"/>
              </w:rPr>
            </w:pPr>
          </w:p>
        </w:tc>
      </w:tr>
      <w:tr w:rsidR="0066433C" w:rsidRPr="0066433C" w:rsidTr="00323CDA">
        <w:trPr>
          <w:gridAfter w:val="1"/>
          <w:wAfter w:w="18" w:type="dxa"/>
          <w:cantSplit/>
        </w:trPr>
        <w:tc>
          <w:tcPr>
            <w:tcW w:w="8838" w:type="dxa"/>
            <w:gridSpan w:val="2"/>
          </w:tcPr>
          <w:p w:rsidR="0066433C" w:rsidRPr="0066433C" w:rsidRDefault="0066433C" w:rsidP="0066433C">
            <w:r w:rsidRPr="0066433C">
              <w:rPr>
                <w:u w:val="single"/>
              </w:rPr>
              <w:t>Retention of Course Outlines</w:t>
            </w:r>
            <w:r w:rsidRPr="0066433C">
              <w:t>:</w:t>
            </w:r>
          </w:p>
          <w:p w:rsidR="0066433C" w:rsidRPr="0066433C" w:rsidRDefault="0066433C" w:rsidP="0066433C">
            <w:r w:rsidRPr="0066433C">
              <w:t>It is the responsibility of the student to retain all course outlines for possible future use in acquiring advanced standing at other postsecondary institutions.</w:t>
            </w:r>
          </w:p>
          <w:p w:rsidR="0066433C" w:rsidRPr="0066433C" w:rsidRDefault="0066433C" w:rsidP="0066433C">
            <w:pPr>
              <w:rPr>
                <w:u w:val="single"/>
              </w:rPr>
            </w:pPr>
          </w:p>
        </w:tc>
      </w:tr>
      <w:tr w:rsidR="0066433C" w:rsidRPr="0066433C" w:rsidTr="00323CDA">
        <w:trPr>
          <w:gridAfter w:val="1"/>
          <w:wAfter w:w="18" w:type="dxa"/>
          <w:cantSplit/>
        </w:trPr>
        <w:tc>
          <w:tcPr>
            <w:tcW w:w="8838" w:type="dxa"/>
            <w:gridSpan w:val="2"/>
          </w:tcPr>
          <w:p w:rsidR="0066433C" w:rsidRPr="0066433C" w:rsidRDefault="0066433C" w:rsidP="0066433C">
            <w:pPr>
              <w:rPr>
                <w:b/>
              </w:rPr>
            </w:pPr>
            <w:r w:rsidRPr="0066433C">
              <w:rPr>
                <w:u w:val="single"/>
              </w:rPr>
              <w:lastRenderedPageBreak/>
              <w:t>Prior Learning Assessment</w:t>
            </w:r>
            <w:r w:rsidRPr="0066433C">
              <w:rPr>
                <w:b/>
              </w:rPr>
              <w:t>:</w:t>
            </w:r>
          </w:p>
          <w:p w:rsidR="0066433C" w:rsidRPr="0066433C" w:rsidRDefault="0066433C" w:rsidP="0066433C">
            <w:r w:rsidRPr="0066433C">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66433C" w:rsidRPr="0066433C" w:rsidRDefault="0066433C" w:rsidP="0066433C"/>
          <w:p w:rsidR="0066433C" w:rsidRPr="0066433C" w:rsidRDefault="0066433C" w:rsidP="0066433C">
            <w:r w:rsidRPr="0066433C">
              <w:t>Credit for prior learning will also be given upon successful completion of a challenge exam or portfolio.</w:t>
            </w:r>
          </w:p>
          <w:p w:rsidR="0066433C" w:rsidRPr="0066433C" w:rsidRDefault="0066433C" w:rsidP="0066433C"/>
          <w:p w:rsidR="0066433C" w:rsidRPr="0066433C" w:rsidRDefault="0066433C" w:rsidP="0066433C">
            <w:r w:rsidRPr="0066433C">
              <w:t>Substitute course information is available in the Registrar's office.</w:t>
            </w:r>
          </w:p>
          <w:p w:rsidR="0066433C" w:rsidRPr="0066433C" w:rsidRDefault="0066433C" w:rsidP="0066433C">
            <w:pPr>
              <w:rPr>
                <w:u w:val="single"/>
              </w:rPr>
            </w:pPr>
          </w:p>
        </w:tc>
      </w:tr>
      <w:tr w:rsidR="0066433C" w:rsidRPr="0066433C" w:rsidTr="00323CDA">
        <w:trPr>
          <w:gridAfter w:val="1"/>
          <w:wAfter w:w="18" w:type="dxa"/>
          <w:cantSplit/>
        </w:trPr>
        <w:tc>
          <w:tcPr>
            <w:tcW w:w="8838" w:type="dxa"/>
            <w:gridSpan w:val="2"/>
          </w:tcPr>
          <w:p w:rsidR="0066433C" w:rsidRPr="0066433C" w:rsidRDefault="0066433C" w:rsidP="0066433C">
            <w:r w:rsidRPr="0066433C">
              <w:rPr>
                <w:u w:val="single"/>
              </w:rPr>
              <w:t>Disability Services</w:t>
            </w:r>
            <w:r w:rsidRPr="0066433C">
              <w:t>:</w:t>
            </w:r>
          </w:p>
          <w:p w:rsidR="0066433C" w:rsidRPr="0066433C" w:rsidRDefault="0066433C" w:rsidP="0066433C">
            <w:r w:rsidRPr="0066433C">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6433C" w:rsidRPr="0066433C" w:rsidRDefault="0066433C" w:rsidP="0066433C"/>
        </w:tc>
      </w:tr>
      <w:tr w:rsidR="0066433C" w:rsidRPr="0066433C" w:rsidTr="00323CDA">
        <w:trPr>
          <w:gridAfter w:val="1"/>
          <w:wAfter w:w="18" w:type="dxa"/>
          <w:cantSplit/>
        </w:trPr>
        <w:tc>
          <w:tcPr>
            <w:tcW w:w="8838" w:type="dxa"/>
            <w:gridSpan w:val="2"/>
          </w:tcPr>
          <w:p w:rsidR="0066433C" w:rsidRPr="0066433C" w:rsidRDefault="0066433C" w:rsidP="0066433C">
            <w:pPr>
              <w:rPr>
                <w:u w:val="single"/>
              </w:rPr>
            </w:pPr>
            <w:r w:rsidRPr="0066433C">
              <w:rPr>
                <w:u w:val="single"/>
              </w:rPr>
              <w:t>Communication:</w:t>
            </w:r>
          </w:p>
          <w:p w:rsidR="0066433C" w:rsidRPr="0066433C" w:rsidRDefault="0066433C" w:rsidP="0066433C">
            <w:pPr>
              <w:rPr>
                <w:lang w:val="en-CA"/>
              </w:rPr>
            </w:pPr>
            <w:r w:rsidRPr="0066433C">
              <w:rPr>
                <w:lang w:val="en-CA"/>
              </w:rPr>
              <w:t xml:space="preserve">The College considers </w:t>
            </w:r>
            <w:proofErr w:type="spellStart"/>
            <w:r w:rsidRPr="0066433C">
              <w:rPr>
                <w:b/>
                <w:bCs/>
                <w:i/>
                <w:iCs/>
                <w:lang w:val="en-CA"/>
              </w:rPr>
              <w:t>WebCT</w:t>
            </w:r>
            <w:proofErr w:type="spellEnd"/>
            <w:r w:rsidRPr="0066433C">
              <w:rPr>
                <w:b/>
                <w:bCs/>
                <w:i/>
                <w:iCs/>
                <w:lang w:val="en-CA"/>
              </w:rPr>
              <w:t>/</w:t>
            </w:r>
            <w:proofErr w:type="spellStart"/>
            <w:r w:rsidRPr="0066433C">
              <w:rPr>
                <w:b/>
                <w:bCs/>
                <w:i/>
                <w:iCs/>
                <w:lang w:val="en-CA"/>
              </w:rPr>
              <w:t>LMS</w:t>
            </w:r>
            <w:proofErr w:type="spellEnd"/>
            <w:r w:rsidRPr="0066433C">
              <w:rPr>
                <w:b/>
                <w:bCs/>
                <w:i/>
                <w:iCs/>
                <w:lang w:val="en-CA"/>
              </w:rPr>
              <w:t> </w:t>
            </w:r>
            <w:r w:rsidRPr="0066433C">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6433C">
              <w:rPr>
                <w:b/>
                <w:bCs/>
                <w:i/>
                <w:iCs/>
                <w:lang w:val="en-CA"/>
              </w:rPr>
              <w:t>Learning Management System</w:t>
            </w:r>
            <w:r w:rsidRPr="0066433C">
              <w:rPr>
                <w:lang w:val="en-CA"/>
              </w:rPr>
              <w:t xml:space="preserve"> communication tool.</w:t>
            </w:r>
          </w:p>
          <w:p w:rsidR="0066433C" w:rsidRPr="0066433C" w:rsidRDefault="0066433C" w:rsidP="0066433C">
            <w:pPr>
              <w:rPr>
                <w:u w:val="single"/>
              </w:rPr>
            </w:pPr>
          </w:p>
        </w:tc>
      </w:tr>
      <w:tr w:rsidR="0066433C" w:rsidRPr="0066433C" w:rsidTr="00323CDA">
        <w:trPr>
          <w:gridAfter w:val="1"/>
          <w:wAfter w:w="18" w:type="dxa"/>
          <w:cantSplit/>
        </w:trPr>
        <w:tc>
          <w:tcPr>
            <w:tcW w:w="8838" w:type="dxa"/>
            <w:gridSpan w:val="2"/>
          </w:tcPr>
          <w:p w:rsidR="0066433C" w:rsidRPr="0066433C" w:rsidRDefault="0066433C" w:rsidP="0066433C">
            <w:r w:rsidRPr="0066433C">
              <w:rPr>
                <w:u w:val="single"/>
              </w:rPr>
              <w:t>Plagiarism</w:t>
            </w:r>
            <w:r w:rsidRPr="0066433C">
              <w:t>:</w:t>
            </w:r>
          </w:p>
          <w:p w:rsidR="0066433C" w:rsidRPr="0066433C" w:rsidRDefault="0066433C" w:rsidP="0066433C">
            <w:pPr>
              <w:rPr>
                <w:lang w:val="en-CA"/>
              </w:rPr>
            </w:pPr>
            <w:r w:rsidRPr="0066433C">
              <w:rPr>
                <w:lang w:val="en-CA"/>
              </w:rPr>
              <w:t xml:space="preserve">Students should refer to the definition of “academic dishonesty” in </w:t>
            </w:r>
            <w:r w:rsidRPr="0066433C">
              <w:rPr>
                <w:i/>
                <w:lang w:val="en-CA"/>
              </w:rPr>
              <w:t>Student Code of Conduct</w:t>
            </w:r>
            <w:r w:rsidRPr="0066433C">
              <w:rPr>
                <w:lang w:val="en-CA"/>
              </w:rPr>
              <w:t>.  A professor/instructor may assign a sanction as defined below, or make recommendations to the Academic Chair for disposition of the matter. The professor/instructor may (</w:t>
            </w:r>
            <w:proofErr w:type="spellStart"/>
            <w:r w:rsidRPr="0066433C">
              <w:rPr>
                <w:lang w:val="en-CA"/>
              </w:rPr>
              <w:t>i</w:t>
            </w:r>
            <w:proofErr w:type="spellEnd"/>
            <w:r w:rsidRPr="0066433C">
              <w:rPr>
                <w:lang w:val="en-CA"/>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66433C" w:rsidRPr="0066433C" w:rsidRDefault="0066433C" w:rsidP="0066433C"/>
        </w:tc>
      </w:tr>
      <w:tr w:rsidR="0066433C" w:rsidRPr="0066433C" w:rsidTr="00323CDA">
        <w:trPr>
          <w:gridAfter w:val="1"/>
          <w:wAfter w:w="18" w:type="dxa"/>
          <w:cantSplit/>
        </w:trPr>
        <w:tc>
          <w:tcPr>
            <w:tcW w:w="8838" w:type="dxa"/>
            <w:gridSpan w:val="2"/>
          </w:tcPr>
          <w:p w:rsidR="0066433C" w:rsidRPr="0066433C" w:rsidRDefault="0066433C" w:rsidP="0066433C">
            <w:pPr>
              <w:rPr>
                <w:u w:val="single"/>
              </w:rPr>
            </w:pPr>
            <w:r w:rsidRPr="0066433C">
              <w:rPr>
                <w:u w:val="single"/>
              </w:rPr>
              <w:t>Student Portal:</w:t>
            </w:r>
          </w:p>
          <w:p w:rsidR="0066433C" w:rsidRPr="0066433C" w:rsidRDefault="0066433C" w:rsidP="0066433C">
            <w:pPr>
              <w:rPr>
                <w:i/>
              </w:rPr>
            </w:pPr>
            <w:r w:rsidRPr="0066433C">
              <w:t xml:space="preserve">The Sault College portal allows you to view all your student information in one place. </w:t>
            </w:r>
            <w:proofErr w:type="spellStart"/>
            <w:proofErr w:type="gramStart"/>
            <w:r w:rsidRPr="0066433C">
              <w:rPr>
                <w:b/>
              </w:rPr>
              <w:t>mysaultcollege</w:t>
            </w:r>
            <w:proofErr w:type="spellEnd"/>
            <w:proofErr w:type="gramEnd"/>
            <w:r w:rsidRPr="0066433C">
              <w:rPr>
                <w:b/>
              </w:rPr>
              <w:t xml:space="preserve"> </w:t>
            </w:r>
            <w:r w:rsidRPr="0066433C">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66433C">
              <w:t>LMS</w:t>
            </w:r>
            <w:proofErr w:type="spellEnd"/>
            <w:r w:rsidRPr="0066433C">
              <w:t xml:space="preserve">), and much more.  Go to </w:t>
            </w:r>
            <w:hyperlink r:id="rId8" w:history="1">
              <w:r w:rsidRPr="0066433C">
                <w:rPr>
                  <w:rStyle w:val="Hyperlink"/>
                </w:rPr>
                <w:t>https://my.saultcollege.ca</w:t>
              </w:r>
            </w:hyperlink>
            <w:r w:rsidRPr="0066433C">
              <w:t>.</w:t>
            </w:r>
          </w:p>
          <w:p w:rsidR="0066433C" w:rsidRPr="0066433C" w:rsidRDefault="0066433C" w:rsidP="0066433C">
            <w:pPr>
              <w:rPr>
                <w:b/>
                <w:i/>
                <w:iCs/>
              </w:rPr>
            </w:pPr>
            <w:r w:rsidRPr="0066433C">
              <w:rPr>
                <w:i/>
              </w:rPr>
              <w:t xml:space="preserve"> </w:t>
            </w:r>
          </w:p>
        </w:tc>
      </w:tr>
      <w:tr w:rsidR="0066433C" w:rsidRPr="0066433C" w:rsidTr="00323CDA">
        <w:trPr>
          <w:gridAfter w:val="1"/>
          <w:wAfter w:w="18" w:type="dxa"/>
          <w:cantSplit/>
        </w:trPr>
        <w:tc>
          <w:tcPr>
            <w:tcW w:w="8838" w:type="dxa"/>
            <w:gridSpan w:val="2"/>
          </w:tcPr>
          <w:p w:rsidR="0066433C" w:rsidRPr="0066433C" w:rsidRDefault="0066433C" w:rsidP="0066433C">
            <w:pPr>
              <w:rPr>
                <w:u w:val="single"/>
              </w:rPr>
            </w:pPr>
            <w:r w:rsidRPr="0066433C">
              <w:rPr>
                <w:u w:val="single"/>
              </w:rPr>
              <w:lastRenderedPageBreak/>
              <w:t>Electronic Devices in the Classroom:</w:t>
            </w:r>
          </w:p>
          <w:p w:rsidR="0066433C" w:rsidRPr="0066433C" w:rsidRDefault="0066433C" w:rsidP="0066433C">
            <w:r w:rsidRPr="0066433C">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6433C">
              <w:rPr>
                <w:bCs/>
              </w:rPr>
              <w:t>Where the use of an electronic device has been approved, the student agrees that materials recorded are for his/her use only, are not for distribution, and are the sole property of the College.</w:t>
            </w:r>
            <w:r w:rsidRPr="0066433C">
              <w:t xml:space="preserve"> </w:t>
            </w:r>
          </w:p>
          <w:p w:rsidR="0066433C" w:rsidRPr="0066433C" w:rsidRDefault="0066433C" w:rsidP="0066433C">
            <w:pPr>
              <w:rPr>
                <w:b/>
                <w:i/>
                <w:iCs/>
              </w:rPr>
            </w:pPr>
          </w:p>
        </w:tc>
      </w:tr>
      <w:tr w:rsidR="0066433C" w:rsidRPr="0066433C" w:rsidTr="00323CDA">
        <w:trPr>
          <w:gridAfter w:val="1"/>
          <w:wAfter w:w="18" w:type="dxa"/>
          <w:cantSplit/>
        </w:trPr>
        <w:tc>
          <w:tcPr>
            <w:tcW w:w="8838" w:type="dxa"/>
            <w:gridSpan w:val="2"/>
          </w:tcPr>
          <w:p w:rsidR="0066433C" w:rsidRPr="0066433C" w:rsidRDefault="0066433C" w:rsidP="0066433C">
            <w:pPr>
              <w:rPr>
                <w:u w:val="single"/>
              </w:rPr>
            </w:pPr>
            <w:r w:rsidRPr="0066433C">
              <w:rPr>
                <w:u w:val="single"/>
              </w:rPr>
              <w:t>Attendance:</w:t>
            </w:r>
          </w:p>
          <w:p w:rsidR="0066433C" w:rsidRPr="0066433C" w:rsidRDefault="0066433C" w:rsidP="0066433C">
            <w:r w:rsidRPr="0066433C">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66433C">
              <w:rPr>
                <w:i/>
              </w:rPr>
              <w:t>It is the departmental policy that once the classroom door has been closed, the learning process has begun.  Late arrivers will not be granted admission to the room.</w:t>
            </w:r>
          </w:p>
          <w:p w:rsidR="0066433C" w:rsidRPr="0066433C" w:rsidRDefault="0066433C" w:rsidP="0066433C"/>
        </w:tc>
      </w:tr>
      <w:tr w:rsidR="00125418" w:rsidRPr="0066433C" w:rsidTr="00323CDA">
        <w:trPr>
          <w:gridAfter w:val="1"/>
          <w:wAfter w:w="18" w:type="dxa"/>
          <w:cantSplit/>
        </w:trPr>
        <w:tc>
          <w:tcPr>
            <w:tcW w:w="8838" w:type="dxa"/>
            <w:gridSpan w:val="2"/>
          </w:tcPr>
          <w:p w:rsidR="00125418" w:rsidRPr="00125418" w:rsidRDefault="00125418" w:rsidP="00125418">
            <w:pPr>
              <w:rPr>
                <w:u w:val="single"/>
                <w:lang w:val="en-GB"/>
              </w:rPr>
            </w:pPr>
            <w:r w:rsidRPr="00125418">
              <w:rPr>
                <w:u w:val="single"/>
                <w:lang w:val="en-GB"/>
              </w:rPr>
              <w:t>Time Frame</w:t>
            </w:r>
            <w:r>
              <w:rPr>
                <w:u w:val="single"/>
                <w:lang w:val="en-GB"/>
              </w:rPr>
              <w:t>:</w:t>
            </w:r>
          </w:p>
          <w:p w:rsidR="00125418" w:rsidRPr="00125418" w:rsidRDefault="00125418" w:rsidP="00125418"/>
          <w:p w:rsidR="00125418" w:rsidRPr="00125418" w:rsidRDefault="00125418" w:rsidP="00125418">
            <w:pPr>
              <w:rPr>
                <w:u w:val="single"/>
              </w:rPr>
            </w:pPr>
            <w:r w:rsidRPr="00125418">
              <w:t xml:space="preserve">Cross-Cultural Issues HDG107-3 involves three periods per week for the semester.  Students are expected to attend class and to participate in class activities.  PowerPoint is the suggested method of presentation.  Students will have the opportunity to attend an out-of-class workshop.  </w:t>
            </w:r>
            <w:proofErr w:type="spellStart"/>
            <w:r w:rsidRPr="00125418">
              <w:t>Bafa</w:t>
            </w:r>
            <w:proofErr w:type="spellEnd"/>
            <w:r w:rsidRPr="00125418">
              <w:t xml:space="preserve"> </w:t>
            </w:r>
            <w:proofErr w:type="spellStart"/>
            <w:r w:rsidRPr="00125418">
              <w:t>Bafa</w:t>
            </w:r>
            <w:proofErr w:type="spellEnd"/>
            <w:r w:rsidRPr="00125418">
              <w:t xml:space="preserve"> will be scheduled on out-of-class time.  Make-up time will be given during or at the end of the course</w:t>
            </w:r>
            <w:r w:rsidRPr="00125418">
              <w:rPr>
                <w:u w:val="single"/>
              </w:rPr>
              <w:t>.</w:t>
            </w:r>
          </w:p>
          <w:p w:rsidR="00125418" w:rsidRPr="0066433C" w:rsidRDefault="00125418" w:rsidP="0066433C">
            <w:pPr>
              <w:rPr>
                <w:u w:val="single"/>
              </w:rPr>
            </w:pPr>
          </w:p>
        </w:tc>
      </w:tr>
    </w:tbl>
    <w:p w:rsidR="0066433C" w:rsidRPr="0066433C" w:rsidRDefault="0066433C" w:rsidP="0066433C"/>
    <w:p w:rsidR="0066433C" w:rsidRPr="0066433C" w:rsidRDefault="0066433C" w:rsidP="0066433C">
      <w:pPr>
        <w:rPr>
          <w:lang w:val="en-GB"/>
        </w:rPr>
      </w:pPr>
    </w:p>
    <w:p w:rsidR="0066433C" w:rsidRDefault="0066433C" w:rsidP="0066433C">
      <w:pPr>
        <w:rPr>
          <w:rFonts w:ascii="Arial" w:hAnsi="Arial"/>
          <w:b/>
          <w:sz w:val="22"/>
        </w:rPr>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B77282">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B77282">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B77282">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B77282">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B77282">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B77282">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B77282">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B77282">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B77282">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B77282">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B77282">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B77282">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B77282">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B77282">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282" w:rsidRDefault="00B77282">
      <w:r>
        <w:separator/>
      </w:r>
    </w:p>
  </w:endnote>
  <w:endnote w:type="continuationSeparator" w:id="0">
    <w:p w:rsidR="00B77282" w:rsidRDefault="00B77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282" w:rsidRDefault="00B77282">
      <w:r>
        <w:separator/>
      </w:r>
    </w:p>
  </w:footnote>
  <w:footnote w:type="continuationSeparator" w:id="0">
    <w:p w:rsidR="00B77282" w:rsidRDefault="00B77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236628">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04156F" w:rsidRDefault="00125418">
          <w:pPr>
            <w:pStyle w:val="Header"/>
            <w:rPr>
              <w:rFonts w:ascii="Arial" w:hAnsi="Arial" w:cs="Arial"/>
              <w:snapToGrid w:val="0"/>
              <w:sz w:val="22"/>
              <w:szCs w:val="22"/>
            </w:rPr>
          </w:pPr>
          <w:r>
            <w:rPr>
              <w:rFonts w:ascii="Arial" w:hAnsi="Arial"/>
              <w:sz w:val="22"/>
            </w:rPr>
            <w:t>Cross-Cultural Issues</w:t>
          </w:r>
        </w:p>
      </w:tc>
      <w:tc>
        <w:tcPr>
          <w:tcW w:w="2952" w:type="dxa"/>
        </w:tcPr>
        <w:p w:rsidR="000A47AC" w:rsidRPr="0004156F" w:rsidRDefault="00236628"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274393">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0A47AC" w:rsidRPr="0004156F" w:rsidRDefault="00125418" w:rsidP="0004156F">
          <w:pPr>
            <w:pStyle w:val="Header"/>
            <w:jc w:val="right"/>
            <w:rPr>
              <w:rFonts w:ascii="Arial" w:hAnsi="Arial" w:cs="Arial"/>
              <w:snapToGrid w:val="0"/>
              <w:sz w:val="22"/>
              <w:szCs w:val="22"/>
            </w:rPr>
          </w:pPr>
          <w:r>
            <w:rPr>
              <w:rFonts w:ascii="Arial" w:hAnsi="Arial" w:cs="Arial"/>
              <w:snapToGrid w:val="0"/>
              <w:sz w:val="22"/>
              <w:szCs w:val="22"/>
            </w:rPr>
            <w:t>HDG093</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1C3"/>
    <w:multiLevelType w:val="singleLevel"/>
    <w:tmpl w:val="0809000F"/>
    <w:lvl w:ilvl="0">
      <w:start w:val="1"/>
      <w:numFmt w:val="decimal"/>
      <w:lvlText w:val="%1."/>
      <w:lvlJc w:val="left"/>
      <w:pPr>
        <w:tabs>
          <w:tab w:val="num" w:pos="360"/>
        </w:tabs>
        <w:ind w:left="360" w:hanging="360"/>
      </w:p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4">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5">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7">
    <w:nsid w:val="3A3E24AF"/>
    <w:multiLevelType w:val="singleLevel"/>
    <w:tmpl w:val="0809000F"/>
    <w:lvl w:ilvl="0">
      <w:start w:val="1"/>
      <w:numFmt w:val="decimal"/>
      <w:lvlText w:val="%1."/>
      <w:lvlJc w:val="left"/>
      <w:pPr>
        <w:tabs>
          <w:tab w:val="num" w:pos="360"/>
        </w:tabs>
        <w:ind w:left="360" w:hanging="360"/>
      </w:pPr>
    </w:lvl>
  </w:abstractNum>
  <w:abstractNum w:abstractNumId="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5A1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8BB4733"/>
    <w:multiLevelType w:val="singleLevel"/>
    <w:tmpl w:val="96CC8C80"/>
    <w:lvl w:ilvl="0">
      <w:start w:val="1"/>
      <w:numFmt w:val="upperRoman"/>
      <w:lvlText w:val="%1."/>
      <w:lvlJc w:val="left"/>
      <w:pPr>
        <w:tabs>
          <w:tab w:val="num" w:pos="720"/>
        </w:tabs>
        <w:ind w:left="720" w:hanging="720"/>
      </w:pPr>
      <w:rPr>
        <w:b/>
      </w:rPr>
    </w:lvl>
  </w:abstractNum>
  <w:abstractNum w:abstractNumId="12">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BC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4AB45A5"/>
    <w:multiLevelType w:val="singleLevel"/>
    <w:tmpl w:val="0809000F"/>
    <w:lvl w:ilvl="0">
      <w:start w:val="1"/>
      <w:numFmt w:val="decimal"/>
      <w:lvlText w:val="%1."/>
      <w:lvlJc w:val="left"/>
      <w:pPr>
        <w:tabs>
          <w:tab w:val="num" w:pos="360"/>
        </w:tabs>
        <w:ind w:left="360" w:hanging="360"/>
      </w:pPr>
    </w:lvl>
  </w:abstractNum>
  <w:abstractNum w:abstractNumId="18">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7E9601BD"/>
    <w:multiLevelType w:val="singleLevel"/>
    <w:tmpl w:val="DA8491DA"/>
    <w:lvl w:ilvl="0">
      <w:start w:val="3"/>
      <w:numFmt w:val="upperRoman"/>
      <w:lvlText w:val="%1."/>
      <w:lvlJc w:val="left"/>
      <w:pPr>
        <w:tabs>
          <w:tab w:val="num" w:pos="720"/>
        </w:tabs>
        <w:ind w:left="720" w:hanging="720"/>
      </w:pPr>
    </w:lvl>
  </w:abstractNum>
  <w:num w:numId="1">
    <w:abstractNumId w:val="6"/>
  </w:num>
  <w:num w:numId="2">
    <w:abstractNumId w:val="4"/>
  </w:num>
  <w:num w:numId="3">
    <w:abstractNumId w:val="3"/>
  </w:num>
  <w:num w:numId="4">
    <w:abstractNumId w:val="15"/>
  </w:num>
  <w:num w:numId="5">
    <w:abstractNumId w:val="8"/>
  </w:num>
  <w:num w:numId="6">
    <w:abstractNumId w:val="5"/>
  </w:num>
  <w:num w:numId="7">
    <w:abstractNumId w:val="20"/>
  </w:num>
  <w:num w:numId="8">
    <w:abstractNumId w:val="1"/>
  </w:num>
  <w:num w:numId="9">
    <w:abstractNumId w:val="11"/>
    <w:lvlOverride w:ilvl="0">
      <w:startOverride w:val="1"/>
    </w:lvlOverride>
  </w:num>
  <w:num w:numId="10">
    <w:abstractNumId w:val="7"/>
    <w:lvlOverride w:ilvl="0">
      <w:startOverride w:val="1"/>
    </w:lvlOverride>
  </w:num>
  <w:num w:numId="11">
    <w:abstractNumId w:val="0"/>
    <w:lvlOverride w:ilvl="0">
      <w:startOverride w:val="1"/>
    </w:lvlOverride>
  </w:num>
  <w:num w:numId="12">
    <w:abstractNumId w:val="10"/>
  </w:num>
  <w:num w:numId="13">
    <w:abstractNumId w:val="21"/>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9"/>
  </w:num>
  <w:num w:numId="17">
    <w:abstractNumId w:val="19"/>
  </w:num>
  <w:num w:numId="18">
    <w:abstractNumId w:val="18"/>
  </w:num>
  <w:num w:numId="19">
    <w:abstractNumId w:val="13"/>
  </w:num>
  <w:num w:numId="20">
    <w:abstractNumId w:val="14"/>
  </w:num>
  <w:num w:numId="21">
    <w:abstractNumId w:val="22"/>
    <w:lvlOverride w:ilvl="0">
      <w:startOverride w:val="3"/>
    </w:lvlOverride>
  </w:num>
  <w:num w:numId="22">
    <w:abstractNumId w:val="12"/>
  </w:num>
  <w:num w:numId="23">
    <w:abstractNumId w:val="17"/>
    <w:lvlOverride w:ilvl="0">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25418"/>
    <w:rsid w:val="00142CFF"/>
    <w:rsid w:val="001438A6"/>
    <w:rsid w:val="00176468"/>
    <w:rsid w:val="001A25CC"/>
    <w:rsid w:val="001B551C"/>
    <w:rsid w:val="002133B3"/>
    <w:rsid w:val="002222B2"/>
    <w:rsid w:val="00236628"/>
    <w:rsid w:val="00274393"/>
    <w:rsid w:val="00334D69"/>
    <w:rsid w:val="003509C2"/>
    <w:rsid w:val="00354AAD"/>
    <w:rsid w:val="003C04B4"/>
    <w:rsid w:val="003F2400"/>
    <w:rsid w:val="003F381B"/>
    <w:rsid w:val="0041196E"/>
    <w:rsid w:val="00417503"/>
    <w:rsid w:val="0043766F"/>
    <w:rsid w:val="00490D68"/>
    <w:rsid w:val="004C3B96"/>
    <w:rsid w:val="00534F3A"/>
    <w:rsid w:val="00563F05"/>
    <w:rsid w:val="00570235"/>
    <w:rsid w:val="005F3ED5"/>
    <w:rsid w:val="00610BB8"/>
    <w:rsid w:val="006471F7"/>
    <w:rsid w:val="00657F28"/>
    <w:rsid w:val="0066433C"/>
    <w:rsid w:val="006A7F5C"/>
    <w:rsid w:val="006B6369"/>
    <w:rsid w:val="006F13F4"/>
    <w:rsid w:val="007028C1"/>
    <w:rsid w:val="00735B32"/>
    <w:rsid w:val="00743ED4"/>
    <w:rsid w:val="00751FFA"/>
    <w:rsid w:val="00795A6E"/>
    <w:rsid w:val="00811C39"/>
    <w:rsid w:val="00870279"/>
    <w:rsid w:val="008D484C"/>
    <w:rsid w:val="00921A53"/>
    <w:rsid w:val="00A23E8F"/>
    <w:rsid w:val="00A45027"/>
    <w:rsid w:val="00A47292"/>
    <w:rsid w:val="00A80489"/>
    <w:rsid w:val="00AA6784"/>
    <w:rsid w:val="00B3057B"/>
    <w:rsid w:val="00B56820"/>
    <w:rsid w:val="00B77282"/>
    <w:rsid w:val="00B97B80"/>
    <w:rsid w:val="00BB3F68"/>
    <w:rsid w:val="00BC7E9B"/>
    <w:rsid w:val="00C13235"/>
    <w:rsid w:val="00C8078B"/>
    <w:rsid w:val="00C92D70"/>
    <w:rsid w:val="00CD7388"/>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6643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4175869">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297681623">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DBAC9-9216-4FAA-B7D9-299F9D3E0065}"/>
</file>

<file path=customXml/itemProps2.xml><?xml version="1.0" encoding="utf-8"?>
<ds:datastoreItem xmlns:ds="http://schemas.openxmlformats.org/officeDocument/2006/customXml" ds:itemID="{D955DE06-547B-4A67-8B8D-57E2BE7FE839}"/>
</file>

<file path=customXml/itemProps3.xml><?xml version="1.0" encoding="utf-8"?>
<ds:datastoreItem xmlns:ds="http://schemas.openxmlformats.org/officeDocument/2006/customXml" ds:itemID="{D5682E11-8C65-489B-92BD-FB65EE67FC42}"/>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6</TotalTime>
  <Pages>8</Pages>
  <Words>2162</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2009-11-16T14:43:00Z</cp:lastPrinted>
  <dcterms:created xsi:type="dcterms:W3CDTF">2009-10-06T18:49:00Z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1246000</vt:r8>
  </property>
</Properties>
</file>